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附件2：                               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撤销处分汇总表</w:t>
      </w:r>
    </w:p>
    <w:bookmarkEnd w:id="0"/>
    <w:tbl>
      <w:tblPr>
        <w:tblStyle w:val="5"/>
        <w:tblpPr w:leftFromText="180" w:rightFromText="180" w:vertAnchor="page" w:horzAnchor="margin" w:tblpY="2511"/>
        <w:tblW w:w="143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640"/>
        <w:gridCol w:w="1522"/>
        <w:gridCol w:w="1640"/>
        <w:gridCol w:w="1528"/>
        <w:gridCol w:w="1643"/>
        <w:gridCol w:w="3530"/>
        <w:gridCol w:w="10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院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受处分原因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受处分时间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受处分种类</w:t>
            </w:r>
          </w:p>
        </w:tc>
        <w:tc>
          <w:tcPr>
            <w:tcW w:w="3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撤销处分条件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r>
        <w:rPr>
          <w:rFonts w:hint="eastAsia"/>
          <w:b/>
          <w:sz w:val="24"/>
        </w:rPr>
        <w:t>填表人：                     填表时间：                  领导签字：                  学院盖章：</w:t>
      </w:r>
    </w:p>
    <w:p/>
    <w:p/>
    <w:sectPr>
      <w:pgSz w:w="16838" w:h="11906" w:orient="landscape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15"/>
    <w:rsid w:val="003755B5"/>
    <w:rsid w:val="00AA42C2"/>
    <w:rsid w:val="00D03E37"/>
    <w:rsid w:val="00F62115"/>
    <w:rsid w:val="3A4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2017-04-05T10:30:00Z</dcterms:created>
  <dc:creator>Administrator</dc:creator>
  <cp:lastModifiedBy>Trista圆滚滚</cp:lastModifiedBy>
  <dcterms:modified xsi:type="dcterms:W3CDTF">2018-09-10T00:59:07Z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