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信息学院20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/>
          <w:sz w:val="36"/>
          <w:szCs w:val="36"/>
        </w:rPr>
        <w:t>/202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学年第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学期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班主任</w:t>
      </w:r>
      <w:r>
        <w:rPr>
          <w:rFonts w:hint="eastAsia" w:ascii="黑体" w:hAnsi="黑体" w:eastAsia="黑体" w:cs="黑体"/>
          <w:b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快乐暑期，安全第一</w:t>
      </w:r>
      <w:r>
        <w:rPr>
          <w:rFonts w:hint="eastAsia" w:ascii="黑体" w:hAnsi="黑体" w:eastAsia="黑体" w:cs="黑体"/>
          <w:b/>
          <w:sz w:val="36"/>
          <w:szCs w:val="36"/>
        </w:rPr>
        <w:t>”主题班会记录</w:t>
      </w:r>
    </w:p>
    <w:tbl>
      <w:tblPr>
        <w:tblStyle w:val="4"/>
        <w:tblpPr w:leftFromText="180" w:rightFromText="180" w:vertAnchor="text" w:horzAnchor="margin" w:tblpXSpec="center" w:tblpY="327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20"/>
        <w:gridCol w:w="2055"/>
        <w:gridCol w:w="1035"/>
        <w:gridCol w:w="2443"/>
        <w:gridCol w:w="124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 级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时 间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2023年6月23日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地 点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 题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  <w:t>快乐暑期，安全第一</w:t>
            </w: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主持人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0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班 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摘 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学习《</w:t>
            </w:r>
            <w:bookmarkStart w:id="0" w:name="PO_TITLE"/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滁州学院关于做好2023年上学期期末和暑期学生安全教育管理的通知</w:t>
            </w:r>
            <w:bookmarkEnd w:id="0"/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》、《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滁州学院关于做好2023 年上学期期末学生放假离校和暑期留校工作的通知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》、《滁州学院暑期留校住宿学生管理规定》等相关文件要求。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一、暑期重点工作提示如下：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 xml:space="preserve">放假时间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各二级学院教学任务完成及考试结束后学生即可离校返 乡，做到应返尽返，最迟 7 月 3 日离校。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下学期老生定于9月 2-3日开学报到注册，9 月 4 日正式上课。如有调整，学校将另行提前通知。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放假离校注意事项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 xml:space="preserve">学生通过“今日校园”APP 辅导猫中“节假日离返校”登记离校信息，辅导员通过电话、微信、QQ等手段及时掌握学生返乡情况。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学生离校返乡时应通过正规渠道提前购买车票，禁止私自包车，注意交通安全和人身安全；关好宿舍门窗，切断水电，贵 重物品妥善保管。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（三）暑期留校安排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cs="仿宋_GB2312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符合留校程序和条件，严格审批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留校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审批程序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 xml:space="preserve">1. 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6月27日前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 xml:space="preserve">，申请留校学生先行与家长沟通，家长同意留校后签订《暑期留校学生安全承诺书》（见附件2），提交辅导员核实（与家长电话核实）保管。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 xml:space="preserve">2. 申请留校学生登录在“今日校园”APP-辅导猫进行线上申请（见附件 3），申请时提交相关证明，辅导员根据上述“留校条件”进行审核，最后经学院学生工作负责人审批。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3. 各学院于6月29日前从“今日校园”APP-辅导猫导出《2023 年暑期留校学生信息汇总表》并打印，经学院分管学生工作负责人签字（不得用签名章）并加盖学院公章后报学生处。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cs="仿宋_GB2312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4. 学生处将汇总后的名单反馈给后勤处、安保处和信息化管理处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二、安全等其他事项强调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1.加强防溺水教育。要结合近来发生的学生溺水伤亡案例，教育学生提高安全意识，不私自下水游泳，不擅自与同学结伴游泳，不到无安全保障的水域游泳，并学会基本的自护、自救办法。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2.加强汛期安全教育。提醒学生增强警惕性，常查看天气预报，关注灾情预报，做好防护，严防因雷电、台风、暴雨等灾害性天气及其次生灾害引发的安全事故。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3.加强交通安全教育。开展交通安全主题宣传活动，教育学生出行途中遵守交通规则，注意避让车辆，防止出现交通事故；教育学生不乘无证无票的黑车，不乘无营运资质车辆，不坐超载车，确保出行安全。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4.加强抵制不良网贷教育。要加强不良网贷风险防范和教育引导工作，对全体学生进行金融借贷、信用等知识的宣传教育，提高学生防范网贷风险和抵制不良网贷的意识和能力，引导学生树立正确消费观。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5.加强防范金融诈骗教育。要教育学生在网络上谨慎使用个人信息，对涉及到银行卡转账、现金交易和密码变动的各类短信、电话和邮件等信息要提高警惕，多方核实，防范各类新型网络诈骗和电信诈骗。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6.加强防传销和非法集资教育。要宣传普及打击传销、非法集资的相关政策与法律法规，帮助学生掌握防范传销、非法集资的基本知识，提高广大学生对传销、非法集资活动的辨别能力，教育学生认清传销、非法集资的违法犯罪性质、欺诈本质和严重危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7.加强学生网络行为教育引导。要宣传网络安全知识，教育学生自觉遵守《互联网管理条例》等相关法规。引导学生文明上网，理性对待网络信息、网络交往，自觉抵制不良信息的侵蚀，坚守正确的政治方向，坚守网络道德与秩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8、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学生利用暑期认真学习和复习功课，补缺补差，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尤其是需要补考的同学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cs="仿宋_GB2312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Cs w:val="32"/>
                <w:lang w:val="en-US" w:eastAsia="zh-CN"/>
              </w:rPr>
              <w:t>9、</w:t>
            </w:r>
            <w:r>
              <w:rPr>
                <w:rFonts w:hint="eastAsia" w:ascii="仿宋_GB2312" w:hAnsi="仿宋_GB2312" w:cs="仿宋_GB2312"/>
                <w:b w:val="0"/>
                <w:bCs w:val="0"/>
                <w:szCs w:val="32"/>
              </w:rPr>
              <w:t>参加社会实践等各类活动的同学应切实提高安全防范意识，严格遵守实验室等场所安全管理规定，外出要注意防溺水、防中暑、防灾害天气等，保持通讯畅通，定期与老师、家长保持联系。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 生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签 到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 勤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说 明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班会应到    人，实到    人，缺勤    人。缺勤名单、原因及班会告知时间、方式：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缺勤学生回复截图：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审 核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意 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值日班委姓名：                   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班导师、班主任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电子签名：           </w:t>
            </w:r>
          </w:p>
        </w:tc>
      </w:tr>
    </w:tbl>
    <w:p>
      <w:pPr>
        <w:spacing w:line="480" w:lineRule="exact"/>
        <w:jc w:val="left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注：此表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bCs/>
          <w:sz w:val="24"/>
        </w:rPr>
        <w:t>交至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信息楼301</w:t>
      </w:r>
      <w:r>
        <w:rPr>
          <w:rFonts w:hint="eastAsia" w:ascii="微软雅黑" w:hAnsi="微软雅黑" w:eastAsia="微软雅黑" w:cs="微软雅黑"/>
          <w:bCs/>
          <w:sz w:val="24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/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40FE141C"/>
    <w:rsid w:val="0305246C"/>
    <w:rsid w:val="05B66613"/>
    <w:rsid w:val="06CC26D3"/>
    <w:rsid w:val="177B5004"/>
    <w:rsid w:val="40FE141C"/>
    <w:rsid w:val="463715CF"/>
    <w:rsid w:val="4FB77D2D"/>
    <w:rsid w:val="5E3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2967</Words>
  <Characters>3198</Characters>
  <Lines>0</Lines>
  <Paragraphs>0</Paragraphs>
  <TotalTime>4</TotalTime>
  <ScaleCrop>false</ScaleCrop>
  <LinksUpToDate>false</LinksUpToDate>
  <CharactersWithSpaces>3258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2022-03-22T02:06:00Z</dcterms:created>
  <dc:creator>chun..</dc:creator>
  <cp:lastModifiedBy>吴豹</cp:lastModifiedBy>
  <cp:lastPrinted>2022-03-23T09:29:00Z</cp:lastPrinted>
  <dcterms:modified xsi:type="dcterms:W3CDTF">2024-01-04T07:42:19Z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1D4AAC3A51024F8A9D74B147C1B9F504</vt:lpwstr>
  </property>
</Properties>
</file>