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滁州学院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2022-2022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学年星级学生社团评定暨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</w:rPr>
        <w:t>学生社团年审结果一览表</w:t>
      </w:r>
    </w:p>
    <w:tbl>
      <w:tblPr>
        <w:tblStyle w:val="2"/>
        <w:tblpPr w:leftFromText="180" w:rightFromText="180" w:vertAnchor="text" w:horzAnchor="page" w:tblpX="1067" w:tblpY="568"/>
        <w:tblOverlap w:val="never"/>
        <w:tblW w:w="9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465"/>
        <w:gridCol w:w="2880"/>
        <w:gridCol w:w="1425"/>
        <w:gridCol w:w="1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序号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社团名称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业务指导单位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评定星级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b w:val="0"/>
                <w:bCs w:val="0"/>
                <w:lang w:val="en-US" w:eastAsia="zh-CN" w:bidi="ar"/>
              </w:rPr>
              <w:t>年审结果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地理学习社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地理信息与旅游学院党委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旅游协会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GIS爱好者协会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大学生工程测量协会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创客协会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计算机与信息工程学院党委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计算机协会</w:t>
            </w: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网页设计者协会</w:t>
            </w: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大学生CAD/CAM协会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机械与电气工程学院党委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大学生机械创新协会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大学生电子协会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魔幻化学社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材料与化学工程学院党委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食尚与健康协会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生物与食品工程学院党委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科学考察协会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景观学社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土木与建筑工程学院党委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智慧城市协会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爱心社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数学与金融学院党委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数学建模协会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金融学社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大学生创业协会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经济与管理学院党委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ERP沙盘交流协会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金融理财协会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市场调研协会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琅琊棋社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英语爱好者协会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国际贸易与商务谈判协会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DV影视协会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文学与传媒学院党委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红楼梦读友协会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红烛话剧社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石上松文学社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玄睿汉韵社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外国语学院党委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外文学社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日语爱好者协会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大学生心理健康协会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教育科学学院党委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大学生演讲辩论协会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凤阳花鼓保护与传承志愿者联盟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吉他协会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追梦微电影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美术与设计学院党委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魔方街舞社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墨斋书苑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热血动漫社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摄影爱好者协会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篮球协会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J舞社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跆拳道协会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武术协会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足球协会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羽毛球协会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乒乓球协会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网球协会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排球协会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体育舞蹈协会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柔力球协会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野外生存与户外运动协会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大学生习近平新时代中国特色社会主义思想研究会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马克思主义学院党委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绿源环保协会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后勤管理与基建处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宿舍管理委员会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读书协会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图书馆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大学生信息素养协会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大学生艺术团礼仪中心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校团委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播音与主持爱好者协会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大学生艺术团流行乐团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大学生艺术团曲艺团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大学生艺术团舞蹈团</w:t>
            </w: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四星级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28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jBhZTczNzEyNjM5MjZkNjkzNjhmMGZjMGQxMzYifQ=="/>
  </w:docVars>
  <w:rsids>
    <w:rsidRoot w:val="7C736D55"/>
    <w:rsid w:val="071325F5"/>
    <w:rsid w:val="09272D59"/>
    <w:rsid w:val="4DCA2857"/>
    <w:rsid w:val="719F7D8F"/>
    <w:rsid w:val="7C7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5">
    <w:name w:val="font2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989</Words>
  <Characters>1062</Characters>
  <Lines>0</Lines>
  <Paragraphs>0</Paragraphs>
  <TotalTime>1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2022-10-12T09:56:00Z</dcterms:created>
  <dc:creator>小飞将~</dc:creator>
  <cp:lastModifiedBy>HU</cp:lastModifiedBy>
  <dcterms:modified xsi:type="dcterms:W3CDTF">2023-07-18T12:43:25Z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11F24F5A513B4F28AEC9DD307C2651AC</vt:lpwstr>
  </property>
</Properties>
</file>