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400" w:lineRule="exact"/>
        <w:jc w:val="center"/>
        <w:rPr>
          <w:rFonts w:hint="eastAsia" w:ascii="黑体" w:hAnsi="黑体" w:eastAsia="黑体" w:cs="黑体"/>
          <w:b w:val="0"/>
          <w:bCs/>
          <w:sz w:val="36"/>
          <w:szCs w:val="36"/>
        </w:rPr>
      </w:pPr>
      <w:r>
        <w:rPr>
          <w:rFonts w:hint="eastAsia" w:ascii="黑体" w:hAnsi="黑体" w:eastAsia="黑体" w:cs="黑体"/>
          <w:b/>
          <w:sz w:val="36"/>
          <w:szCs w:val="36"/>
        </w:rPr>
        <w:t>信息学院20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22</w:t>
      </w:r>
      <w:r>
        <w:rPr>
          <w:rFonts w:hint="eastAsia" w:ascii="黑体" w:hAnsi="黑体" w:eastAsia="黑体" w:cs="黑体"/>
          <w:b/>
          <w:sz w:val="36"/>
          <w:szCs w:val="36"/>
        </w:rPr>
        <w:t>/202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3</w:t>
      </w:r>
      <w:r>
        <w:rPr>
          <w:rFonts w:hint="eastAsia" w:ascii="黑体" w:hAnsi="黑体" w:eastAsia="黑体" w:cs="黑体"/>
          <w:b/>
          <w:sz w:val="36"/>
          <w:szCs w:val="36"/>
        </w:rPr>
        <w:t>学年第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2</w:t>
      </w:r>
      <w:r>
        <w:rPr>
          <w:rFonts w:hint="eastAsia" w:ascii="黑体" w:hAnsi="黑体" w:eastAsia="黑体" w:cs="黑体"/>
          <w:b/>
          <w:sz w:val="36"/>
          <w:szCs w:val="36"/>
        </w:rPr>
        <w:t>学期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班主任</w:t>
      </w:r>
      <w:r>
        <w:rPr>
          <w:rFonts w:hint="eastAsia" w:ascii="黑体" w:hAnsi="黑体" w:eastAsia="黑体" w:cs="黑体"/>
          <w:b/>
          <w:sz w:val="36"/>
          <w:szCs w:val="36"/>
        </w:rPr>
        <w:t>“</w:t>
      </w:r>
      <w:r>
        <w:rPr>
          <w:rFonts w:hint="eastAsia" w:ascii="黑体" w:hAnsi="黑体" w:eastAsia="黑体" w:cs="黑体"/>
          <w:b/>
          <w:sz w:val="36"/>
          <w:szCs w:val="36"/>
          <w:lang w:val="en-US" w:eastAsia="zh-CN"/>
        </w:rPr>
        <w:t>欢乐五一，安全第一</w:t>
      </w:r>
      <w:r>
        <w:rPr>
          <w:rFonts w:hint="eastAsia" w:ascii="黑体" w:hAnsi="黑体" w:eastAsia="黑体" w:cs="黑体"/>
          <w:b/>
          <w:sz w:val="36"/>
          <w:szCs w:val="36"/>
        </w:rPr>
        <w:t>”主题班会记录</w:t>
      </w:r>
    </w:p>
    <w:tbl>
      <w:tblPr>
        <w:tblStyle w:val="4"/>
        <w:tblpPr w:leftFromText="180" w:rightFromText="180" w:vertAnchor="text" w:horzAnchor="margin" w:tblpXSpec="center" w:tblpY="327"/>
        <w:tblW w:w="946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57" w:type="dxa"/>
          <w:left w:w="108" w:type="dxa"/>
          <w:bottom w:w="57" w:type="dxa"/>
          <w:right w:w="108" w:type="dxa"/>
        </w:tblCellMar>
      </w:tblPr>
      <w:tblGrid>
        <w:gridCol w:w="1020"/>
        <w:gridCol w:w="2055"/>
        <w:gridCol w:w="1035"/>
        <w:gridCol w:w="2443"/>
        <w:gridCol w:w="1247"/>
        <w:gridCol w:w="16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020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班 级</w:t>
            </w:r>
          </w:p>
        </w:tc>
        <w:tc>
          <w:tcPr>
            <w:tcW w:w="205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微软雅黑" w:hAnsi="微软雅黑" w:eastAsia="微软雅黑" w:cs="微软雅黑"/>
                <w:bCs/>
                <w:sz w:val="24"/>
                <w:lang w:val="en-US" w:eastAsia="zh-CN"/>
              </w:rPr>
            </w:pPr>
          </w:p>
        </w:tc>
        <w:tc>
          <w:tcPr>
            <w:tcW w:w="103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时 间</w:t>
            </w:r>
          </w:p>
        </w:tc>
        <w:tc>
          <w:tcPr>
            <w:tcW w:w="2443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  <w:lang w:val="en-US" w:eastAsia="zh-CN"/>
              </w:rPr>
              <w:t>2023年4月24日</w:t>
            </w:r>
          </w:p>
        </w:tc>
        <w:tc>
          <w:tcPr>
            <w:tcW w:w="1247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地 点</w:t>
            </w:r>
          </w:p>
        </w:tc>
        <w:tc>
          <w:tcPr>
            <w:tcW w:w="1665" w:type="dxa"/>
            <w:tcBorders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020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主 题</w:t>
            </w:r>
          </w:p>
        </w:tc>
        <w:tc>
          <w:tcPr>
            <w:tcW w:w="5533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default" w:ascii="微软雅黑" w:hAnsi="微软雅黑" w:eastAsia="微软雅黑" w:cs="微软雅黑"/>
                <w:bCs/>
                <w:sz w:val="24"/>
                <w:lang w:val="en-US" w:eastAsia="zh-CN"/>
              </w:rPr>
            </w:pPr>
            <w:r>
              <w:rPr>
                <w:rFonts w:hint="default" w:ascii="微软雅黑" w:hAnsi="微软雅黑" w:eastAsia="微软雅黑" w:cs="微软雅黑"/>
                <w:bCs/>
                <w:sz w:val="24"/>
                <w:lang w:val="en-US" w:eastAsia="zh-CN"/>
              </w:rPr>
              <w:t>欢乐五一，安全第一</w:t>
            </w:r>
          </w:p>
        </w:tc>
        <w:tc>
          <w:tcPr>
            <w:tcW w:w="1247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主持人</w:t>
            </w:r>
          </w:p>
        </w:tc>
        <w:tc>
          <w:tcPr>
            <w:tcW w:w="1665" w:type="dxa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  <w:lang w:val="en-US" w:eastAsia="zh-CN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  <w:lang w:val="en-US" w:eastAsia="zh-CN"/>
              </w:rPr>
              <w:t>方纯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020" w:type="dxa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班 会</w:t>
            </w: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摘 要</w:t>
            </w:r>
          </w:p>
        </w:tc>
        <w:tc>
          <w:tcPr>
            <w:tcW w:w="844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一、学习主题班会文件汇编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（一）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放假时间</w:t>
            </w:r>
            <w:bookmarkStart w:id="0" w:name="_GoBack"/>
            <w:bookmarkEnd w:id="0"/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1.2023年4月29日（星期六）至5月3日（星期三）放假调休，共5天。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对口招生考试拟于5月6日-7日（周六-周日）进行，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教学工作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调整：5月13日（周六）执行5月2日（周二）教学任务；5月21日（周日）执行5月3日（周三）教学任务，调整前5月13日（周六）、5月21日（周日）有教学任务的自行安排补课时间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3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.5月4日（星期四）起开始执行夏季作息时间。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同学们注意调整作息时间调整。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4.及时返校，5月3日晚各班级召开班会，清点人数。5月4日上午9点前上报学生处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2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安全注意事项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3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疫情防控教育。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学生外出要做好个人防护，建议规范佩戴口罩；不保持勤洗手、常通风、不扎堆、不聚集的良好习惯，如若有发烧、咳嗽等症状，第一时间联系班主任，并及时进行抗原检测。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ind w:firstLine="480" w:firstLineChars="200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在校期间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如果学生出现身体不适、发烧咽痛等症状请第一时间到校医院就诊，首诊医院是校医院。如果出现新冠病例，该宿舍其他同学告诉宿管站对该宿舍进行消毒处理，可以直接跟宿管站说。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2.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加强防溺水教育。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要结合近来发生的学生溺水伤亡案例，教育学生提高安全意识，不私自下水游泳，不擅自与同学结伴游泳，不到无安全保障的水域游泳，并学会基本的自护、自救办法。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3.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加强交通安全教育。</w:t>
            </w: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任何组织和个人不得利用假期组织学生外出旅游。提倡组 织学生在校园内开展有益身心的志愿服务、文体活动等，以文明、健康的形式过节</w:t>
            </w: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。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教育学生出行途中遵守交通规则，注意避让车辆，防止出现交通事故；教育学生不乘无证无票的黑车，不乘无营运资质车辆，不坐超载车，确保出行安全。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4.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加强抵制不良网贷教育。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要加强不良网贷风险防范和教育引导工作，对全体学生进行金融借贷、信用等知识的宣传教育，提高学生防范网贷风险和抵制不良网贷的意识和能力，引导学生树立正确消费观。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5.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加强防范金融诈骗教育。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要教育学生在网络上谨慎使用个人信息，对涉及到银行卡转账、现金交易和密码变动的各类短信、电话和邮件等信息要提高警惕，多方核实，防范各类新型网络诈骗和电信诈骗。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6.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加强防传销和非法集资教育。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要宣传普及打击传销、非法集资的相关政策与法律法规，帮助学生掌握防范传销、非法集资的基本知识，提高广大学生对传销、非法集资活动的辨别能力，教育学生认清传销、非法集资的违法犯罪性质、欺诈本质和严重危害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7.</w:t>
            </w:r>
            <w:r>
              <w:rPr>
                <w:rFonts w:hint="default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加强学生网络行为教育引导。</w:t>
            </w:r>
            <w:r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要宣传网络安全知识，教育学生自觉遵守《互联网管理条例》等相关法规。引导学生文明上网，理性对待网络信息、网络交往，自觉抵制不良信息的侵蚀，坚守正确的政治方向，坚守网络道德与秩序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二、其他安全教育: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防传染病、防电诈教育普及，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警惕“套路贷”“高利贷”“回租贷”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培训贷等，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校内施工安全、毕业班就业安全教育、学生心理健康教育、防火、防盗、交通安全、防溺水、意识形态安全、宗教政策宣讲等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三、防电诈专题：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近期学校诈骗案例分享：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4月14日，金融学院学生杨某，网上刷单被骗6149.7元             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4月14日，地信学院学生张某，网上刷单被骗1494元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4月17日，机电学院学生叶某，被冒充京东客服骗320元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4月19日，金融学院学生施某，在闲鱼上出售游戏账号被骗2047.5元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4月19日，土木学院学生李某，在网上交易游戏账号被骗1000元</w:t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4月19日，文学院学生孙某，手机游戏账号被盗报警处理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再次强调：同学之间多关心，有异常情况多提醒并第一时间联系班主任，如需报警，会峰校区请直接拨打24小时值班电话3211334，如果报110接警平台的话，平台还是转发给属地派出所出警，所需时间会更长。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4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宗教政策专题学习（学习宗教政策文件汇编）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 w:val="0"/>
                <w:sz w:val="24"/>
                <w:szCs w:val="24"/>
                <w:lang w:val="en-US" w:eastAsia="zh-CN"/>
              </w:rPr>
              <w:t>大学生宗教活动六不准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1.</w:t>
            </w: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不准在校园中进行宗教活动。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2. 不准参与任何境外组织或个人组织的宗教活动。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3. 不准利用宗教进行妨碍国家教育制度的活动。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4. 不准强迫他人参加宗教活动。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5. 不准利用互联网进行破坏民族团结和国家宗教政策的活动。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/>
                <w:sz w:val="24"/>
                <w:szCs w:val="24"/>
                <w:lang w:val="en-US" w:eastAsia="zh-CN"/>
              </w:rPr>
              <w:t>6. 共产党员、共青团员不准信仰宗教。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bCs/>
                <w:sz w:val="24"/>
                <w:szCs w:val="24"/>
                <w:lang w:val="en-US" w:eastAsia="zh-CN"/>
              </w:rPr>
              <w:t>五、其他事务：通报4月份安全大检查情况，心理剧投票，20级模拟招聘大赛动员准备等</w:t>
            </w:r>
          </w:p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0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default" w:ascii="仿宋_GB2312" w:hAnsi="仿宋_GB2312" w:eastAsia="仿宋_GB2312" w:cs="仿宋_GB2312"/>
                <w:bCs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3168" w:hRule="atLeast"/>
          <w:jc w:val="center"/>
        </w:trPr>
        <w:tc>
          <w:tcPr>
            <w:tcW w:w="1020" w:type="dxa"/>
            <w:tcBorders>
              <w:top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学 生</w:t>
            </w: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签 到</w:t>
            </w:r>
          </w:p>
        </w:tc>
        <w:tc>
          <w:tcPr>
            <w:tcW w:w="8445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0" w:lineRule="exact"/>
              <w:jc w:val="left"/>
              <w:textAlignment w:val="auto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020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缺 勤</w:t>
            </w:r>
          </w:p>
          <w:p>
            <w:pPr>
              <w:spacing w:line="480" w:lineRule="exact"/>
              <w:jc w:val="center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说 明</w:t>
            </w:r>
          </w:p>
        </w:tc>
        <w:tc>
          <w:tcPr>
            <w:tcW w:w="8445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40" w:lineRule="exact"/>
              <w:jc w:val="left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班会应到    人，实到    人，缺勤    人。缺勤名单、原因及班会告知时间、方式：</w:t>
            </w:r>
          </w:p>
          <w:p>
            <w:pPr>
              <w:spacing w:line="440" w:lineRule="exact"/>
              <w:jc w:val="left"/>
              <w:rPr>
                <w:rFonts w:hint="eastAsia" w:ascii="微软雅黑" w:hAnsi="微软雅黑" w:eastAsia="微软雅黑" w:cs="微软雅黑"/>
                <w:bCs/>
                <w:sz w:val="24"/>
              </w:rPr>
            </w:pPr>
          </w:p>
          <w:p>
            <w:pPr>
              <w:spacing w:line="440" w:lineRule="exact"/>
              <w:jc w:val="left"/>
              <w:rPr>
                <w:rFonts w:hint="eastAsia" w:ascii="仿宋_GB2312" w:hAnsi="仿宋_GB2312" w:eastAsia="仿宋_GB2312" w:cs="仿宋_GB2312"/>
                <w:bCs/>
                <w:sz w:val="28"/>
                <w:szCs w:val="28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缺勤学生回复截图：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57" w:type="dxa"/>
            <w:left w:w="108" w:type="dxa"/>
            <w:bottom w:w="57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1020" w:type="dxa"/>
            <w:noWrap w:val="0"/>
            <w:vAlign w:val="center"/>
          </w:tcPr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审 核</w:t>
            </w:r>
          </w:p>
          <w:p>
            <w:pPr>
              <w:spacing w:line="480" w:lineRule="exact"/>
              <w:jc w:val="center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>意 见</w:t>
            </w:r>
          </w:p>
        </w:tc>
        <w:tc>
          <w:tcPr>
            <w:tcW w:w="8445" w:type="dxa"/>
            <w:gridSpan w:val="5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480" w:lineRule="exact"/>
              <w:jc w:val="left"/>
              <w:rPr>
                <w:rFonts w:hint="eastAsia" w:ascii="微软雅黑" w:hAnsi="微软雅黑" w:eastAsia="微软雅黑" w:cs="微软雅黑"/>
                <w:bCs/>
                <w:sz w:val="24"/>
              </w:rPr>
            </w:pP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 xml:space="preserve">值日班委姓名：                      </w:t>
            </w:r>
            <w:r>
              <w:rPr>
                <w:rFonts w:hint="eastAsia" w:ascii="微软雅黑" w:hAnsi="微软雅黑" w:eastAsia="微软雅黑" w:cs="微软雅黑"/>
                <w:bCs/>
                <w:sz w:val="24"/>
                <w:lang w:val="en-US" w:eastAsia="zh-CN"/>
              </w:rPr>
              <w:t>班导师、班主任</w:t>
            </w:r>
            <w:r>
              <w:rPr>
                <w:rFonts w:hint="eastAsia" w:ascii="微软雅黑" w:hAnsi="微软雅黑" w:eastAsia="微软雅黑" w:cs="微软雅黑"/>
                <w:bCs/>
                <w:sz w:val="24"/>
              </w:rPr>
              <w:t xml:space="preserve">电子签名：           </w:t>
            </w:r>
          </w:p>
        </w:tc>
      </w:tr>
    </w:tbl>
    <w:p>
      <w:pPr>
        <w:spacing w:line="480" w:lineRule="exact"/>
        <w:jc w:val="left"/>
        <w:rPr>
          <w:rFonts w:hint="eastAsia" w:ascii="微软雅黑" w:hAnsi="微软雅黑" w:eastAsia="微软雅黑" w:cs="微软雅黑"/>
          <w:bCs/>
          <w:sz w:val="24"/>
        </w:rPr>
      </w:pPr>
      <w:r>
        <w:rPr>
          <w:rFonts w:hint="eastAsia" w:ascii="微软雅黑" w:hAnsi="微软雅黑" w:eastAsia="微软雅黑" w:cs="微软雅黑"/>
          <w:bCs/>
          <w:sz w:val="24"/>
        </w:rPr>
        <w:t>注：此表</w:t>
      </w: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>请</w:t>
      </w:r>
      <w:r>
        <w:rPr>
          <w:rFonts w:hint="eastAsia" w:ascii="微软雅黑" w:hAnsi="微软雅黑" w:eastAsia="微软雅黑" w:cs="微软雅黑"/>
          <w:bCs/>
          <w:sz w:val="24"/>
        </w:rPr>
        <w:t>交至</w:t>
      </w:r>
      <w:r>
        <w:rPr>
          <w:rFonts w:hint="eastAsia" w:ascii="微软雅黑" w:hAnsi="微软雅黑" w:eastAsia="微软雅黑" w:cs="微软雅黑"/>
          <w:bCs/>
          <w:sz w:val="24"/>
          <w:lang w:val="en-US" w:eastAsia="zh-CN"/>
        </w:rPr>
        <w:t>信息楼301</w:t>
      </w:r>
      <w:r>
        <w:rPr>
          <w:rFonts w:hint="eastAsia" w:ascii="微软雅黑" w:hAnsi="微软雅黑" w:eastAsia="微软雅黑" w:cs="微软雅黑"/>
          <w:bCs/>
          <w:sz w:val="24"/>
        </w:rPr>
        <w:t>存档。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exact"/>
        <w:jc w:val="left"/>
        <w:textAlignment w:val="auto"/>
        <w:rPr>
          <w:rFonts w:hint="eastAsia" w:ascii="仿宋_GB2312" w:hAnsi="仿宋_GB2312" w:eastAsia="仿宋_GB2312" w:cs="仿宋_GB2312"/>
          <w:bCs/>
          <w:sz w:val="28"/>
          <w:szCs w:val="28"/>
          <w:lang w:val="en-US" w:eastAsia="zh-CN"/>
        </w:rPr>
      </w:pPr>
    </w:p>
    <w:p/>
    <w:sectPr>
      <w:pgSz w:w="11906" w:h="16838"/>
      <w:pgMar w:top="1361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CC2F954"/>
    <w:multiLevelType w:val="singleLevel"/>
    <w:tmpl w:val="ECC2F954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36B0236B"/>
    <w:multiLevelType w:val="singleLevel"/>
    <w:tmpl w:val="36B0236B"/>
    <w:lvl w:ilvl="0" w:tentative="0">
      <w:start w:val="2"/>
      <w:numFmt w:val="decimal"/>
      <w:lvlText w:val="%1."/>
      <w:lvlJc w:val="left"/>
      <w:pPr>
        <w:tabs>
          <w:tab w:val="left" w:pos="312"/>
        </w:tabs>
      </w:pPr>
    </w:lvl>
  </w:abstractNum>
  <w:abstractNum w:abstractNumId="2">
    <w:nsid w:val="700DAE4F"/>
    <w:multiLevelType w:val="singleLevel"/>
    <w:tmpl w:val="700DAE4F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7C07D21D"/>
    <w:multiLevelType w:val="singleLevel"/>
    <w:tmpl w:val="7C07D21D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UwNTdkNTc3ZTE2ZWI4ZGQ2Y2FiMGI2YjFhMGFiNTcifQ=="/>
  </w:docVars>
  <w:rsids>
    <w:rsidRoot w:val="29413B15"/>
    <w:rsid w:val="04002CB0"/>
    <w:rsid w:val="091847DC"/>
    <w:rsid w:val="10F20A47"/>
    <w:rsid w:val="1FA341B7"/>
    <w:rsid w:val="1FA5426E"/>
    <w:rsid w:val="29413B15"/>
    <w:rsid w:val="33D50D87"/>
    <w:rsid w:val="3E3C0A07"/>
    <w:rsid w:val="44F37688"/>
    <w:rsid w:val="629317A0"/>
    <w:rsid w:val="6C4E739C"/>
    <w:rsid w:val="734F2CF8"/>
    <w:rsid w:val="7566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1715</Words>
  <Characters>1789</Characters>
  <Lines>0</Lines>
  <Paragraphs>0</Paragraphs>
  <TotalTime>5</TotalTime>
  <ScaleCrop>false</ScaleCrop>
  <LinksUpToDate>false</LinksUpToDate>
  <CharactersWithSpaces>1865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2022-02-17T07:28:00Z</dcterms:created>
  <dc:creator>chun..</dc:creator>
  <cp:lastModifiedBy>小辛1411905414</cp:lastModifiedBy>
  <cp:lastPrinted>2023-04-26T02:58:56Z</cp:lastPrinted>
  <dcterms:modified xsi:type="dcterms:W3CDTF">2023-04-26T06:26:07Z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0D735F902E334B42A583CC2FDFE26B03</vt:lpwstr>
  </property>
</Properties>
</file>