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134C" w14:textId="77777777" w:rsidR="00803B7D" w:rsidRDefault="00803B7D" w:rsidP="00E978AA">
      <w:pPr>
        <w:pStyle w:val="1"/>
        <w:spacing w:before="0" w:after="0" w:line="240" w:lineRule="auto"/>
        <w:jc w:val="center"/>
        <w:rPr>
          <w:bCs w:val="0"/>
          <w:kern w:val="2"/>
          <w:sz w:val="28"/>
          <w:szCs w:val="28"/>
        </w:rPr>
      </w:pPr>
      <w:bookmarkStart w:id="0" w:name="_Toc496866024"/>
      <w:bookmarkStart w:id="1" w:name="_Toc496883454"/>
      <w:r w:rsidRPr="007A5BB1">
        <w:rPr>
          <w:rFonts w:hint="eastAsia"/>
          <w:bCs w:val="0"/>
          <w:kern w:val="2"/>
          <w:sz w:val="28"/>
          <w:szCs w:val="28"/>
        </w:rPr>
        <w:t>计算机与信息工程学院</w:t>
      </w:r>
    </w:p>
    <w:p w14:paraId="45FC214D" w14:textId="77777777" w:rsidR="00E978AA" w:rsidRPr="007A5BB1" w:rsidRDefault="00E978AA" w:rsidP="00E978AA">
      <w:pPr>
        <w:pStyle w:val="1"/>
        <w:spacing w:before="0" w:after="0" w:line="240" w:lineRule="auto"/>
        <w:jc w:val="center"/>
        <w:rPr>
          <w:bCs w:val="0"/>
          <w:kern w:val="2"/>
          <w:sz w:val="28"/>
          <w:szCs w:val="28"/>
        </w:rPr>
      </w:pPr>
      <w:r w:rsidRPr="007A5BB1">
        <w:rPr>
          <w:rFonts w:hint="eastAsia"/>
          <w:bCs w:val="0"/>
          <w:kern w:val="2"/>
          <w:sz w:val="28"/>
          <w:szCs w:val="28"/>
        </w:rPr>
        <w:t>关于转专业</w:t>
      </w:r>
      <w:r w:rsidR="00335B0F" w:rsidRPr="007A5BB1">
        <w:rPr>
          <w:rFonts w:hint="eastAsia"/>
          <w:bCs w:val="0"/>
          <w:kern w:val="2"/>
          <w:sz w:val="28"/>
          <w:szCs w:val="28"/>
        </w:rPr>
        <w:t>学分认定</w:t>
      </w:r>
      <w:r w:rsidRPr="007A5BB1">
        <w:rPr>
          <w:rFonts w:hint="eastAsia"/>
          <w:bCs w:val="0"/>
          <w:kern w:val="2"/>
          <w:sz w:val="28"/>
          <w:szCs w:val="28"/>
        </w:rPr>
        <w:t>的补充说明</w:t>
      </w:r>
    </w:p>
    <w:p w14:paraId="749666E1" w14:textId="19742255" w:rsidR="00E8513E" w:rsidRPr="007A5BB1" w:rsidRDefault="00E978AA" w:rsidP="00E8513E">
      <w:pPr>
        <w:ind w:firstLine="570"/>
        <w:rPr>
          <w:sz w:val="28"/>
          <w:szCs w:val="28"/>
        </w:rPr>
      </w:pPr>
      <w:r w:rsidRPr="007A5BB1">
        <w:rPr>
          <w:rFonts w:hint="eastAsia"/>
          <w:sz w:val="28"/>
          <w:szCs w:val="28"/>
        </w:rPr>
        <w:t>根据</w:t>
      </w:r>
      <w:r w:rsidR="003C442E" w:rsidRPr="007A5BB1">
        <w:rPr>
          <w:rFonts w:hint="eastAsia"/>
          <w:sz w:val="28"/>
          <w:szCs w:val="28"/>
        </w:rPr>
        <w:t>《</w:t>
      </w:r>
      <w:r w:rsidR="003C442E" w:rsidRPr="009B4E23">
        <w:rPr>
          <w:rFonts w:hint="eastAsia"/>
          <w:sz w:val="28"/>
          <w:szCs w:val="28"/>
        </w:rPr>
        <w:t>滁州学院普通本科学生转专业管理办法（修订）</w:t>
      </w:r>
      <w:r w:rsidR="003C442E" w:rsidRPr="007A5BB1">
        <w:rPr>
          <w:rFonts w:hint="eastAsia"/>
          <w:sz w:val="28"/>
          <w:szCs w:val="28"/>
        </w:rPr>
        <w:t>》</w:t>
      </w:r>
      <w:r w:rsidR="003C442E" w:rsidRPr="007A5BB1">
        <w:rPr>
          <w:rFonts w:hint="eastAsia"/>
          <w:sz w:val="28"/>
          <w:szCs w:val="28"/>
        </w:rPr>
        <w:t>(</w:t>
      </w:r>
      <w:r w:rsidR="003C442E" w:rsidRPr="009B4E23">
        <w:rPr>
          <w:rFonts w:hint="eastAsia"/>
          <w:sz w:val="28"/>
          <w:szCs w:val="28"/>
        </w:rPr>
        <w:t>校政教〔</w:t>
      </w:r>
      <w:r w:rsidR="003C442E" w:rsidRPr="009B4E23">
        <w:rPr>
          <w:rFonts w:hint="eastAsia"/>
          <w:sz w:val="28"/>
          <w:szCs w:val="28"/>
        </w:rPr>
        <w:t>2025</w:t>
      </w:r>
      <w:r w:rsidR="003C442E" w:rsidRPr="009B4E23">
        <w:rPr>
          <w:rFonts w:hint="eastAsia"/>
          <w:sz w:val="28"/>
          <w:szCs w:val="28"/>
        </w:rPr>
        <w:t>〕</w:t>
      </w:r>
      <w:r w:rsidR="003C442E" w:rsidRPr="009B4E23">
        <w:rPr>
          <w:rFonts w:hint="eastAsia"/>
          <w:sz w:val="28"/>
          <w:szCs w:val="28"/>
        </w:rPr>
        <w:t>19</w:t>
      </w:r>
      <w:r w:rsidR="003C442E" w:rsidRPr="009B4E23">
        <w:rPr>
          <w:rFonts w:hint="eastAsia"/>
          <w:sz w:val="28"/>
          <w:szCs w:val="28"/>
        </w:rPr>
        <w:t>号</w:t>
      </w:r>
      <w:r w:rsidR="003C442E" w:rsidRPr="007A5BB1">
        <w:rPr>
          <w:rFonts w:hint="eastAsia"/>
          <w:sz w:val="28"/>
          <w:szCs w:val="28"/>
        </w:rPr>
        <w:t>)</w:t>
      </w:r>
      <w:r w:rsidRPr="007A5BB1">
        <w:rPr>
          <w:rFonts w:hint="eastAsia"/>
          <w:sz w:val="28"/>
          <w:szCs w:val="28"/>
        </w:rPr>
        <w:t>的文件精神，现就进一步规范和完善我院学生转专业工作补充规定如下：</w:t>
      </w:r>
    </w:p>
    <w:p w14:paraId="48F5B2C2" w14:textId="77777777" w:rsidR="00E8513E" w:rsidRPr="007A5BB1" w:rsidRDefault="00E8513E" w:rsidP="00E8513E">
      <w:pPr>
        <w:widowControl/>
        <w:adjustRightInd w:val="0"/>
        <w:ind w:firstLineChars="200" w:firstLine="562"/>
        <w:rPr>
          <w:b/>
          <w:sz w:val="28"/>
          <w:szCs w:val="28"/>
        </w:rPr>
      </w:pPr>
      <w:r w:rsidRPr="007A5BB1">
        <w:rPr>
          <w:rFonts w:hint="eastAsia"/>
          <w:b/>
          <w:sz w:val="28"/>
          <w:szCs w:val="28"/>
        </w:rPr>
        <w:t>第一条</w:t>
      </w:r>
      <w:r w:rsidRPr="007A5BB1">
        <w:rPr>
          <w:b/>
          <w:sz w:val="28"/>
          <w:szCs w:val="28"/>
        </w:rPr>
        <w:t xml:space="preserve"> </w:t>
      </w:r>
      <w:r w:rsidRPr="007A5BB1">
        <w:rPr>
          <w:rFonts w:hint="eastAsia"/>
          <w:sz w:val="28"/>
          <w:szCs w:val="28"/>
        </w:rPr>
        <w:t>学院本科生转专业工作小组具体负责学院本科生转专业课程学分认定工作，认定结果报教务处审核。</w:t>
      </w:r>
    </w:p>
    <w:p w14:paraId="14D7A168" w14:textId="77777777" w:rsidR="00E8513E" w:rsidRPr="007A5BB1" w:rsidRDefault="00E8513E" w:rsidP="00E8513E">
      <w:pPr>
        <w:widowControl/>
        <w:adjustRightInd w:val="0"/>
        <w:ind w:firstLineChars="200" w:firstLine="562"/>
        <w:rPr>
          <w:b/>
          <w:sz w:val="28"/>
          <w:szCs w:val="28"/>
        </w:rPr>
      </w:pPr>
      <w:bookmarkStart w:id="2" w:name="_Toc482775256"/>
      <w:bookmarkStart w:id="3" w:name="_Toc482774988"/>
      <w:bookmarkStart w:id="4" w:name="_Toc478739698"/>
      <w:r w:rsidRPr="007A5BB1">
        <w:rPr>
          <w:rFonts w:hint="eastAsia"/>
          <w:b/>
          <w:sz w:val="28"/>
          <w:szCs w:val="28"/>
        </w:rPr>
        <w:t>第二条</w:t>
      </w:r>
      <w:r w:rsidRPr="007A5BB1">
        <w:rPr>
          <w:b/>
          <w:sz w:val="28"/>
          <w:szCs w:val="28"/>
        </w:rPr>
        <w:t xml:space="preserve"> </w:t>
      </w:r>
      <w:r w:rsidRPr="007A5BB1">
        <w:rPr>
          <w:rFonts w:hint="eastAsia"/>
          <w:b/>
          <w:sz w:val="28"/>
          <w:szCs w:val="28"/>
        </w:rPr>
        <w:t>转专业课程学分认定</w:t>
      </w:r>
    </w:p>
    <w:p w14:paraId="2F57DFF5" w14:textId="77777777" w:rsidR="00E8513E" w:rsidRPr="007A5BB1" w:rsidRDefault="00E8513E" w:rsidP="00E8513E">
      <w:pPr>
        <w:ind w:firstLine="570"/>
        <w:rPr>
          <w:sz w:val="28"/>
          <w:szCs w:val="28"/>
        </w:rPr>
      </w:pPr>
      <w:r w:rsidRPr="007A5BB1">
        <w:rPr>
          <w:rFonts w:hint="eastAsia"/>
          <w:sz w:val="28"/>
          <w:szCs w:val="28"/>
        </w:rPr>
        <w:t>转专业学生所修课程学分分为直接认定、对应认定、任选处理、补修等四种情况。</w:t>
      </w:r>
    </w:p>
    <w:p w14:paraId="5937974A" w14:textId="77777777" w:rsidR="004658A8" w:rsidRDefault="004658A8" w:rsidP="004658A8">
      <w:pPr>
        <w:ind w:firstLine="570"/>
        <w:rPr>
          <w:rFonts w:ascii="宋体" w:hAnsi="宋体" w:hint="eastAsia"/>
          <w:b/>
          <w:sz w:val="28"/>
          <w:szCs w:val="28"/>
        </w:rPr>
      </w:pPr>
      <w:r w:rsidRPr="004658A8">
        <w:rPr>
          <w:rFonts w:ascii="宋体" w:hAnsi="宋体" w:hint="eastAsia"/>
          <w:b/>
          <w:sz w:val="28"/>
          <w:szCs w:val="28"/>
        </w:rPr>
        <w:t xml:space="preserve">⑴ </w:t>
      </w:r>
      <w:r>
        <w:rPr>
          <w:rFonts w:ascii="宋体" w:hAnsi="宋体" w:hint="eastAsia"/>
          <w:b/>
          <w:sz w:val="28"/>
          <w:szCs w:val="28"/>
        </w:rPr>
        <w:t>直接认定</w:t>
      </w:r>
    </w:p>
    <w:p w14:paraId="44B3D131" w14:textId="77777777" w:rsidR="004658A8" w:rsidRPr="004658A8" w:rsidRDefault="004658A8" w:rsidP="004658A8">
      <w:pPr>
        <w:ind w:firstLine="570"/>
        <w:rPr>
          <w:sz w:val="28"/>
          <w:szCs w:val="28"/>
        </w:rPr>
      </w:pPr>
      <w:r w:rsidRPr="004658A8">
        <w:rPr>
          <w:rFonts w:hint="eastAsia"/>
          <w:sz w:val="28"/>
          <w:szCs w:val="28"/>
        </w:rPr>
        <w:t>在原专业取得的大学英语、思想政治理论课、军训和军事理论课、体育必修课等通识教育课的学分，可直接认定为转入专业相应模块的学分。</w:t>
      </w:r>
    </w:p>
    <w:p w14:paraId="416D2070" w14:textId="77777777" w:rsidR="004658A8" w:rsidRDefault="004658A8" w:rsidP="004658A8">
      <w:pPr>
        <w:ind w:firstLine="570"/>
        <w:rPr>
          <w:rFonts w:ascii="宋体" w:hAnsi="宋体" w:hint="eastAsia"/>
          <w:b/>
          <w:sz w:val="28"/>
          <w:szCs w:val="28"/>
        </w:rPr>
      </w:pPr>
      <w:r w:rsidRPr="004658A8">
        <w:rPr>
          <w:rFonts w:ascii="宋体" w:hAnsi="宋体" w:hint="eastAsia"/>
          <w:b/>
          <w:sz w:val="28"/>
          <w:szCs w:val="28"/>
        </w:rPr>
        <w:t xml:space="preserve">⑵ </w:t>
      </w:r>
      <w:r>
        <w:rPr>
          <w:rFonts w:ascii="宋体" w:hAnsi="宋体" w:hint="eastAsia"/>
          <w:b/>
          <w:sz w:val="28"/>
          <w:szCs w:val="28"/>
        </w:rPr>
        <w:t>对应认定</w:t>
      </w:r>
    </w:p>
    <w:p w14:paraId="12824826" w14:textId="77777777" w:rsidR="004658A8" w:rsidRPr="004658A8" w:rsidRDefault="004658A8" w:rsidP="004658A8">
      <w:pPr>
        <w:ind w:firstLine="570"/>
        <w:rPr>
          <w:sz w:val="28"/>
          <w:szCs w:val="28"/>
        </w:rPr>
      </w:pPr>
      <w:r w:rsidRPr="004658A8">
        <w:rPr>
          <w:rFonts w:hint="eastAsia"/>
          <w:sz w:val="28"/>
          <w:szCs w:val="28"/>
        </w:rPr>
        <w:t>在原专业修得的专业课程学分，若原专业课程的课程目标、教学内容高于或者基本等同于转入专业的相应课程，且学时、学分数与转入课程学时、学分数基本一致，能够合理地支撑转入专业对应课程所支撑的毕业要求，则可以替代转入专业相应课程的学分。</w:t>
      </w:r>
    </w:p>
    <w:p w14:paraId="2B169D04" w14:textId="77777777" w:rsidR="004658A8" w:rsidRDefault="004658A8" w:rsidP="004658A8">
      <w:pPr>
        <w:ind w:firstLine="570"/>
        <w:rPr>
          <w:rFonts w:ascii="宋体" w:hAnsi="宋体" w:hint="eastAsia"/>
          <w:b/>
          <w:sz w:val="28"/>
          <w:szCs w:val="28"/>
        </w:rPr>
      </w:pPr>
      <w:r w:rsidRPr="004658A8">
        <w:rPr>
          <w:rFonts w:ascii="宋体" w:hAnsi="宋体" w:hint="eastAsia"/>
          <w:b/>
          <w:sz w:val="28"/>
          <w:szCs w:val="28"/>
        </w:rPr>
        <w:t xml:space="preserve">⑶ </w:t>
      </w:r>
      <w:r>
        <w:rPr>
          <w:rFonts w:ascii="宋体" w:hAnsi="宋体" w:hint="eastAsia"/>
          <w:b/>
          <w:sz w:val="28"/>
          <w:szCs w:val="28"/>
        </w:rPr>
        <w:t>任选处理</w:t>
      </w:r>
    </w:p>
    <w:p w14:paraId="1D9279AC" w14:textId="77777777" w:rsidR="004658A8" w:rsidRPr="004658A8" w:rsidRDefault="004658A8" w:rsidP="004658A8">
      <w:pPr>
        <w:ind w:firstLine="570"/>
        <w:rPr>
          <w:sz w:val="28"/>
          <w:szCs w:val="28"/>
        </w:rPr>
      </w:pPr>
      <w:r w:rsidRPr="004658A8">
        <w:rPr>
          <w:rFonts w:hint="eastAsia"/>
          <w:sz w:val="28"/>
          <w:szCs w:val="28"/>
        </w:rPr>
        <w:t>进行直接认定和对应认定后，原专业已取得且转入专业未开设的其它课程学分，视情况可认定为公共选修课学分。</w:t>
      </w:r>
    </w:p>
    <w:p w14:paraId="17527F72" w14:textId="77777777" w:rsidR="004658A8" w:rsidRDefault="004658A8" w:rsidP="004658A8">
      <w:pPr>
        <w:ind w:firstLine="570"/>
        <w:rPr>
          <w:rFonts w:ascii="宋体" w:hAnsi="宋体" w:hint="eastAsia"/>
          <w:b/>
          <w:sz w:val="28"/>
          <w:szCs w:val="28"/>
        </w:rPr>
      </w:pPr>
      <w:r w:rsidRPr="004658A8">
        <w:rPr>
          <w:rFonts w:ascii="宋体" w:hAnsi="宋体" w:hint="eastAsia"/>
          <w:b/>
          <w:sz w:val="28"/>
          <w:szCs w:val="28"/>
        </w:rPr>
        <w:lastRenderedPageBreak/>
        <w:t xml:space="preserve">⑷ </w:t>
      </w:r>
      <w:r>
        <w:rPr>
          <w:rFonts w:ascii="宋体" w:hAnsi="宋体" w:hint="eastAsia"/>
          <w:b/>
          <w:sz w:val="28"/>
          <w:szCs w:val="28"/>
        </w:rPr>
        <w:t>补修</w:t>
      </w:r>
    </w:p>
    <w:p w14:paraId="52F00896" w14:textId="77777777" w:rsidR="00E8513E" w:rsidRPr="007A5BB1" w:rsidRDefault="004658A8" w:rsidP="004658A8">
      <w:pPr>
        <w:ind w:firstLine="570"/>
        <w:rPr>
          <w:sz w:val="28"/>
          <w:szCs w:val="28"/>
        </w:rPr>
      </w:pPr>
      <w:r w:rsidRPr="004658A8">
        <w:rPr>
          <w:rFonts w:hint="eastAsia"/>
          <w:sz w:val="28"/>
          <w:szCs w:val="28"/>
        </w:rPr>
        <w:t>若原专业课程的课程目标、教学内容低于转入专业的相应课程，不能支撑转入专业相应课程所支撑的毕业要求，已取得的学分无效，应予补修。未取得转入专业规定课程模块的其他学分，必须严格按照培养方案要求补修取得学分。</w:t>
      </w:r>
    </w:p>
    <w:p w14:paraId="5D8649F7" w14:textId="77777777" w:rsidR="00335B0F" w:rsidRPr="007A5BB1" w:rsidRDefault="00E8513E" w:rsidP="00E8513E">
      <w:pPr>
        <w:widowControl/>
        <w:adjustRightInd w:val="0"/>
        <w:ind w:firstLineChars="200" w:firstLine="562"/>
        <w:rPr>
          <w:b/>
          <w:sz w:val="28"/>
          <w:szCs w:val="28"/>
        </w:rPr>
      </w:pPr>
      <w:r w:rsidRPr="007A5BB1">
        <w:rPr>
          <w:rFonts w:hint="eastAsia"/>
          <w:b/>
          <w:sz w:val="28"/>
          <w:szCs w:val="28"/>
        </w:rPr>
        <w:t>第三条</w:t>
      </w:r>
      <w:r w:rsidRPr="007A5BB1">
        <w:rPr>
          <w:b/>
          <w:sz w:val="28"/>
          <w:szCs w:val="28"/>
        </w:rPr>
        <w:t xml:space="preserve"> </w:t>
      </w:r>
      <w:r w:rsidR="00335B0F" w:rsidRPr="007A5BB1">
        <w:rPr>
          <w:rFonts w:hint="eastAsia"/>
          <w:b/>
          <w:sz w:val="28"/>
          <w:szCs w:val="28"/>
        </w:rPr>
        <w:t>认定范围与认定标准</w:t>
      </w:r>
    </w:p>
    <w:p w14:paraId="03D08304" w14:textId="77777777" w:rsidR="00335B0F" w:rsidRPr="007A5BB1" w:rsidRDefault="00335B0F" w:rsidP="00E8513E">
      <w:pPr>
        <w:widowControl/>
        <w:adjustRightInd w:val="0"/>
        <w:ind w:firstLineChars="200" w:firstLine="562"/>
        <w:rPr>
          <w:b/>
          <w:sz w:val="28"/>
          <w:szCs w:val="28"/>
        </w:rPr>
      </w:pPr>
      <w:r w:rsidRPr="007A5BB1">
        <w:rPr>
          <w:rFonts w:ascii="宋体" w:hAnsi="宋体" w:hint="eastAsia"/>
          <w:b/>
          <w:sz w:val="28"/>
          <w:szCs w:val="28"/>
        </w:rPr>
        <w:t>⑴</w:t>
      </w:r>
      <w:r w:rsidRPr="007A5BB1">
        <w:rPr>
          <w:rFonts w:hint="eastAsia"/>
          <w:b/>
          <w:sz w:val="28"/>
          <w:szCs w:val="28"/>
        </w:rPr>
        <w:t xml:space="preserve"> </w:t>
      </w:r>
      <w:r w:rsidRPr="007A5BB1">
        <w:rPr>
          <w:rFonts w:hint="eastAsia"/>
          <w:b/>
          <w:sz w:val="28"/>
          <w:szCs w:val="28"/>
        </w:rPr>
        <w:t>认定范围</w:t>
      </w:r>
    </w:p>
    <w:p w14:paraId="713EF4B6" w14:textId="77777777" w:rsidR="00335B0F" w:rsidRPr="007A5BB1" w:rsidRDefault="00335B0F" w:rsidP="00335B0F">
      <w:pPr>
        <w:ind w:firstLine="570"/>
        <w:rPr>
          <w:sz w:val="28"/>
          <w:szCs w:val="28"/>
        </w:rPr>
      </w:pPr>
      <w:r w:rsidRPr="007A5BB1">
        <w:rPr>
          <w:rFonts w:hint="eastAsia"/>
          <w:sz w:val="28"/>
          <w:szCs w:val="28"/>
        </w:rPr>
        <w:t>转入之前所修的全部学分（含转入时所在学期的全部学分）。</w:t>
      </w:r>
    </w:p>
    <w:p w14:paraId="173ED62B" w14:textId="77777777" w:rsidR="00335B0F" w:rsidRPr="007A5BB1" w:rsidRDefault="00335B0F" w:rsidP="00E8513E">
      <w:pPr>
        <w:widowControl/>
        <w:adjustRightInd w:val="0"/>
        <w:ind w:firstLineChars="200" w:firstLine="562"/>
        <w:rPr>
          <w:b/>
          <w:sz w:val="28"/>
          <w:szCs w:val="28"/>
        </w:rPr>
      </w:pPr>
      <w:r w:rsidRPr="007A5BB1">
        <w:rPr>
          <w:rFonts w:ascii="宋体" w:hAnsi="宋体" w:hint="eastAsia"/>
          <w:b/>
          <w:sz w:val="28"/>
          <w:szCs w:val="28"/>
        </w:rPr>
        <w:t>⑵</w:t>
      </w:r>
      <w:r w:rsidRPr="007A5BB1">
        <w:rPr>
          <w:rFonts w:hint="eastAsia"/>
          <w:b/>
          <w:sz w:val="28"/>
          <w:szCs w:val="28"/>
        </w:rPr>
        <w:t xml:space="preserve"> </w:t>
      </w:r>
      <w:r w:rsidRPr="007A5BB1">
        <w:rPr>
          <w:rFonts w:hint="eastAsia"/>
          <w:b/>
          <w:sz w:val="28"/>
          <w:szCs w:val="28"/>
        </w:rPr>
        <w:t>认定标准</w:t>
      </w:r>
    </w:p>
    <w:p w14:paraId="60AAE066" w14:textId="77777777" w:rsidR="00335B0F" w:rsidRPr="007A5BB1" w:rsidRDefault="004658A8" w:rsidP="00335B0F">
      <w:pPr>
        <w:ind w:firstLine="570"/>
        <w:rPr>
          <w:sz w:val="28"/>
          <w:szCs w:val="28"/>
        </w:rPr>
      </w:pPr>
      <w:r w:rsidRPr="004658A8">
        <w:rPr>
          <w:rFonts w:hint="eastAsia"/>
          <w:sz w:val="28"/>
          <w:szCs w:val="28"/>
        </w:rPr>
        <w:t>对转入学生原有学分的认定</w:t>
      </w:r>
      <w:r>
        <w:rPr>
          <w:rFonts w:hint="eastAsia"/>
          <w:sz w:val="28"/>
          <w:szCs w:val="28"/>
        </w:rPr>
        <w:t>标准</w:t>
      </w:r>
      <w:r w:rsidRPr="004658A8">
        <w:rPr>
          <w:rFonts w:hint="eastAsia"/>
          <w:sz w:val="28"/>
          <w:szCs w:val="28"/>
        </w:rPr>
        <w:t>：学院本科生转专业工作小组比较转入学生已取得学分的课程教学大纲和本专业相应课程的教学大纲，</w:t>
      </w:r>
      <w:r>
        <w:rPr>
          <w:rFonts w:hint="eastAsia"/>
          <w:sz w:val="28"/>
          <w:szCs w:val="28"/>
        </w:rPr>
        <w:t>根据</w:t>
      </w:r>
      <w:r w:rsidRPr="004658A8">
        <w:rPr>
          <w:rFonts w:hint="eastAsia"/>
          <w:sz w:val="28"/>
          <w:szCs w:val="28"/>
        </w:rPr>
        <w:t>已取得学分的课程教学内容与转入专业相应课程教学内容的相关性和对转入专业毕业要求支撑的合理性</w:t>
      </w:r>
      <w:r>
        <w:rPr>
          <w:rFonts w:hint="eastAsia"/>
          <w:sz w:val="28"/>
          <w:szCs w:val="28"/>
        </w:rPr>
        <w:t>，按照第二条的</w:t>
      </w:r>
      <w:r w:rsidRPr="004658A8">
        <w:rPr>
          <w:rFonts w:hint="eastAsia"/>
          <w:sz w:val="28"/>
          <w:szCs w:val="28"/>
        </w:rPr>
        <w:t>四种情况进行认定</w:t>
      </w:r>
      <w:r w:rsidR="00335B0F" w:rsidRPr="007A5BB1">
        <w:rPr>
          <w:rFonts w:hint="eastAsia"/>
          <w:sz w:val="28"/>
          <w:szCs w:val="28"/>
        </w:rPr>
        <w:t>。</w:t>
      </w:r>
    </w:p>
    <w:p w14:paraId="166F8C6A" w14:textId="77777777" w:rsidR="00E8513E" w:rsidRPr="007A5BB1" w:rsidRDefault="00335B0F" w:rsidP="00E8513E">
      <w:pPr>
        <w:widowControl/>
        <w:adjustRightInd w:val="0"/>
        <w:ind w:firstLineChars="200" w:firstLine="562"/>
        <w:rPr>
          <w:sz w:val="28"/>
          <w:szCs w:val="28"/>
        </w:rPr>
      </w:pPr>
      <w:r w:rsidRPr="007A5BB1">
        <w:rPr>
          <w:rFonts w:hint="eastAsia"/>
          <w:b/>
          <w:sz w:val="28"/>
          <w:szCs w:val="28"/>
        </w:rPr>
        <w:t>第四条</w:t>
      </w:r>
      <w:r w:rsidRPr="007A5BB1">
        <w:rPr>
          <w:rFonts w:hint="eastAsia"/>
          <w:b/>
          <w:sz w:val="28"/>
          <w:szCs w:val="28"/>
        </w:rPr>
        <w:t xml:space="preserve"> </w:t>
      </w:r>
      <w:r w:rsidR="00E8513E" w:rsidRPr="007A5BB1">
        <w:rPr>
          <w:rFonts w:hint="eastAsia"/>
          <w:sz w:val="28"/>
          <w:szCs w:val="28"/>
        </w:rPr>
        <w:t>《滁州学院计算机与信息工程学院转专业学生课程学分确认表》及相关支撑资料参照相关要求由学院留存入档。</w:t>
      </w:r>
    </w:p>
    <w:bookmarkEnd w:id="2"/>
    <w:bookmarkEnd w:id="3"/>
    <w:bookmarkEnd w:id="4"/>
    <w:p w14:paraId="506A6C70" w14:textId="0CE792FD" w:rsidR="00E8513E" w:rsidRPr="007A5BB1" w:rsidRDefault="00335B0F" w:rsidP="00335B0F">
      <w:pPr>
        <w:widowControl/>
        <w:adjustRightInd w:val="0"/>
        <w:ind w:firstLineChars="200" w:firstLine="562"/>
        <w:rPr>
          <w:sz w:val="28"/>
          <w:szCs w:val="28"/>
        </w:rPr>
      </w:pPr>
      <w:r w:rsidRPr="007A5BB1">
        <w:rPr>
          <w:rFonts w:hint="eastAsia"/>
          <w:b/>
          <w:sz w:val="28"/>
          <w:szCs w:val="28"/>
        </w:rPr>
        <w:t>第五条</w:t>
      </w:r>
      <w:r w:rsidRPr="007A5BB1">
        <w:rPr>
          <w:rFonts w:hint="eastAsia"/>
          <w:b/>
          <w:sz w:val="28"/>
          <w:szCs w:val="28"/>
        </w:rPr>
        <w:t xml:space="preserve"> </w:t>
      </w:r>
      <w:r w:rsidR="00E8513E" w:rsidRPr="007A5BB1">
        <w:rPr>
          <w:rFonts w:hint="eastAsia"/>
          <w:sz w:val="28"/>
          <w:szCs w:val="28"/>
        </w:rPr>
        <w:t>本认定办法由本科生转专业工作小组负责解释。</w:t>
      </w:r>
    </w:p>
    <w:p w14:paraId="1DCEEBCB" w14:textId="77777777" w:rsidR="00A340AA" w:rsidRPr="007A5BB1" w:rsidRDefault="00335B0F" w:rsidP="00335B0F">
      <w:pPr>
        <w:widowControl/>
        <w:adjustRightInd w:val="0"/>
        <w:ind w:firstLineChars="200" w:firstLine="562"/>
        <w:rPr>
          <w:sz w:val="28"/>
          <w:szCs w:val="28"/>
        </w:rPr>
      </w:pPr>
      <w:r w:rsidRPr="007A5BB1">
        <w:rPr>
          <w:rFonts w:hint="eastAsia"/>
          <w:b/>
          <w:sz w:val="28"/>
          <w:szCs w:val="28"/>
        </w:rPr>
        <w:t>第六条</w:t>
      </w:r>
      <w:r w:rsidRPr="007A5BB1">
        <w:rPr>
          <w:rFonts w:hint="eastAsia"/>
          <w:sz w:val="28"/>
          <w:szCs w:val="28"/>
        </w:rPr>
        <w:t xml:space="preserve"> </w:t>
      </w:r>
      <w:r w:rsidR="00E8513E" w:rsidRPr="007A5BB1">
        <w:rPr>
          <w:rFonts w:hint="eastAsia"/>
          <w:sz w:val="28"/>
          <w:szCs w:val="28"/>
        </w:rPr>
        <w:t>本认定办法自颁布之日起施行。</w:t>
      </w:r>
    </w:p>
    <w:p w14:paraId="26387BD3" w14:textId="77777777" w:rsidR="00A340AA" w:rsidRPr="007A5BB1" w:rsidRDefault="00A340AA" w:rsidP="00A340AA">
      <w:r w:rsidRPr="007A5BB1">
        <w:br w:type="page"/>
      </w:r>
    </w:p>
    <w:p w14:paraId="5FF32684" w14:textId="77777777" w:rsidR="00A340AA" w:rsidRPr="007A5BB1" w:rsidRDefault="00A340AA" w:rsidP="00A340AA">
      <w:pPr>
        <w:jc w:val="center"/>
        <w:rPr>
          <w:sz w:val="36"/>
          <w:szCs w:val="36"/>
        </w:rPr>
      </w:pPr>
      <w:r w:rsidRPr="003B1CAD">
        <w:rPr>
          <w:rFonts w:ascii="宋体" w:hAnsi="宋体" w:cs="宋体" w:hint="eastAsia"/>
          <w:kern w:val="0"/>
          <w:sz w:val="36"/>
          <w:szCs w:val="36"/>
        </w:rPr>
        <w:lastRenderedPageBreak/>
        <w:t>计算机与信息工程学院转专业课程学分确认表</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36"/>
        <w:gridCol w:w="976"/>
        <w:gridCol w:w="872"/>
        <w:gridCol w:w="870"/>
        <w:gridCol w:w="714"/>
        <w:gridCol w:w="542"/>
        <w:gridCol w:w="152"/>
        <w:gridCol w:w="1302"/>
        <w:gridCol w:w="84"/>
        <w:gridCol w:w="32"/>
        <w:gridCol w:w="818"/>
        <w:gridCol w:w="1733"/>
        <w:gridCol w:w="677"/>
      </w:tblGrid>
      <w:tr w:rsidR="007A5BB1" w:rsidRPr="007A5BB1" w14:paraId="6AEABDF2" w14:textId="77777777" w:rsidTr="00703649">
        <w:trPr>
          <w:trHeight w:val="499"/>
          <w:jc w:val="center"/>
        </w:trPr>
        <w:tc>
          <w:tcPr>
            <w:tcW w:w="850" w:type="dxa"/>
            <w:shd w:val="clear" w:color="auto" w:fill="auto"/>
            <w:noWrap/>
            <w:vAlign w:val="center"/>
            <w:hideMark/>
          </w:tcPr>
          <w:p w14:paraId="0E198021"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学号</w:t>
            </w:r>
          </w:p>
        </w:tc>
        <w:tc>
          <w:tcPr>
            <w:tcW w:w="2284" w:type="dxa"/>
            <w:gridSpan w:val="3"/>
            <w:shd w:val="clear" w:color="auto" w:fill="auto"/>
            <w:noWrap/>
            <w:vAlign w:val="center"/>
            <w:hideMark/>
          </w:tcPr>
          <w:p w14:paraId="0355343B" w14:textId="77777777" w:rsidR="00A340AA" w:rsidRPr="003B1CAD" w:rsidRDefault="00A340AA" w:rsidP="00703649">
            <w:pPr>
              <w:widowControl/>
              <w:jc w:val="center"/>
              <w:rPr>
                <w:rFonts w:ascii="宋体" w:hAnsi="宋体" w:cs="宋体" w:hint="eastAsia"/>
                <w:kern w:val="0"/>
                <w:sz w:val="22"/>
              </w:rPr>
            </w:pPr>
          </w:p>
        </w:tc>
        <w:tc>
          <w:tcPr>
            <w:tcW w:w="2126" w:type="dxa"/>
            <w:gridSpan w:val="3"/>
            <w:shd w:val="clear" w:color="auto" w:fill="auto"/>
            <w:noWrap/>
            <w:vAlign w:val="center"/>
            <w:hideMark/>
          </w:tcPr>
          <w:p w14:paraId="76C15E6C"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原所在学院</w:t>
            </w:r>
            <w:r w:rsidRPr="007A5BB1">
              <w:rPr>
                <w:rFonts w:ascii="宋体" w:hAnsi="宋体" w:cs="宋体" w:hint="eastAsia"/>
                <w:kern w:val="0"/>
                <w:sz w:val="22"/>
              </w:rPr>
              <w:t>与专业</w:t>
            </w:r>
          </w:p>
        </w:tc>
        <w:tc>
          <w:tcPr>
            <w:tcW w:w="4798" w:type="dxa"/>
            <w:gridSpan w:val="7"/>
            <w:shd w:val="clear" w:color="auto" w:fill="auto"/>
            <w:noWrap/>
            <w:vAlign w:val="center"/>
            <w:hideMark/>
          </w:tcPr>
          <w:p w14:paraId="73504EC5" w14:textId="77777777" w:rsidR="00A340AA" w:rsidRPr="003B1CAD" w:rsidRDefault="00A340AA" w:rsidP="00703649">
            <w:pPr>
              <w:widowControl/>
              <w:jc w:val="center"/>
              <w:rPr>
                <w:rFonts w:ascii="宋体" w:hAnsi="宋体" w:cs="宋体" w:hint="eastAsia"/>
                <w:kern w:val="0"/>
                <w:sz w:val="22"/>
              </w:rPr>
            </w:pPr>
          </w:p>
        </w:tc>
      </w:tr>
      <w:tr w:rsidR="007A5BB1" w:rsidRPr="007A5BB1" w14:paraId="32053931" w14:textId="77777777" w:rsidTr="00703649">
        <w:trPr>
          <w:trHeight w:val="499"/>
          <w:jc w:val="center"/>
        </w:trPr>
        <w:tc>
          <w:tcPr>
            <w:tcW w:w="850" w:type="dxa"/>
            <w:shd w:val="clear" w:color="auto" w:fill="auto"/>
            <w:noWrap/>
            <w:vAlign w:val="center"/>
            <w:hideMark/>
          </w:tcPr>
          <w:p w14:paraId="4A85D9C9"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姓名</w:t>
            </w:r>
          </w:p>
        </w:tc>
        <w:tc>
          <w:tcPr>
            <w:tcW w:w="2284" w:type="dxa"/>
            <w:gridSpan w:val="3"/>
            <w:shd w:val="clear" w:color="auto" w:fill="auto"/>
            <w:noWrap/>
            <w:vAlign w:val="center"/>
            <w:hideMark/>
          </w:tcPr>
          <w:p w14:paraId="0C00CB04" w14:textId="77777777" w:rsidR="00A340AA" w:rsidRPr="003B1CAD" w:rsidRDefault="00A340AA" w:rsidP="00703649">
            <w:pPr>
              <w:widowControl/>
              <w:jc w:val="center"/>
              <w:rPr>
                <w:rFonts w:ascii="宋体" w:hAnsi="宋体" w:cs="宋体" w:hint="eastAsia"/>
                <w:kern w:val="0"/>
                <w:sz w:val="22"/>
              </w:rPr>
            </w:pPr>
          </w:p>
        </w:tc>
        <w:tc>
          <w:tcPr>
            <w:tcW w:w="2126" w:type="dxa"/>
            <w:gridSpan w:val="3"/>
            <w:shd w:val="clear" w:color="auto" w:fill="auto"/>
            <w:noWrap/>
            <w:vAlign w:val="center"/>
            <w:hideMark/>
          </w:tcPr>
          <w:p w14:paraId="15790783"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转入专业</w:t>
            </w:r>
          </w:p>
        </w:tc>
        <w:tc>
          <w:tcPr>
            <w:tcW w:w="4798" w:type="dxa"/>
            <w:gridSpan w:val="7"/>
            <w:shd w:val="clear" w:color="auto" w:fill="auto"/>
            <w:noWrap/>
            <w:vAlign w:val="center"/>
            <w:hideMark/>
          </w:tcPr>
          <w:p w14:paraId="5F21E2C3" w14:textId="77777777" w:rsidR="00A340AA" w:rsidRPr="003B1CAD" w:rsidRDefault="00A340AA" w:rsidP="00703649">
            <w:pPr>
              <w:widowControl/>
              <w:jc w:val="center"/>
              <w:rPr>
                <w:rFonts w:ascii="宋体" w:hAnsi="宋体" w:cs="宋体" w:hint="eastAsia"/>
                <w:kern w:val="0"/>
                <w:sz w:val="22"/>
              </w:rPr>
            </w:pPr>
          </w:p>
        </w:tc>
      </w:tr>
      <w:tr w:rsidR="007A5BB1" w:rsidRPr="003B1CAD" w14:paraId="7D615CDB" w14:textId="77777777" w:rsidTr="00703649">
        <w:trPr>
          <w:trHeight w:val="435"/>
          <w:jc w:val="center"/>
        </w:trPr>
        <w:tc>
          <w:tcPr>
            <w:tcW w:w="4718" w:type="dxa"/>
            <w:gridSpan w:val="6"/>
            <w:shd w:val="clear" w:color="auto" w:fill="auto"/>
            <w:noWrap/>
            <w:vAlign w:val="center"/>
            <w:hideMark/>
          </w:tcPr>
          <w:p w14:paraId="0D6FEB4A" w14:textId="77777777" w:rsidR="00A340AA" w:rsidRPr="003B1CAD" w:rsidRDefault="00A340AA" w:rsidP="00703649">
            <w:pPr>
              <w:widowControl/>
              <w:jc w:val="center"/>
              <w:rPr>
                <w:rFonts w:ascii="宋体" w:hAnsi="宋体" w:cs="宋体" w:hint="eastAsia"/>
                <w:kern w:val="0"/>
                <w:sz w:val="22"/>
              </w:rPr>
            </w:pPr>
            <w:r w:rsidRPr="007A5BB1">
              <w:rPr>
                <w:rFonts w:ascii="宋体" w:hAnsi="宋体" w:cs="宋体" w:hint="eastAsia"/>
                <w:kern w:val="0"/>
                <w:sz w:val="22"/>
              </w:rPr>
              <w:t>下列课程</w:t>
            </w:r>
            <w:r w:rsidRPr="003B1CAD">
              <w:rPr>
                <w:rFonts w:ascii="宋体" w:hAnsi="宋体" w:cs="宋体" w:hint="eastAsia"/>
                <w:kern w:val="0"/>
                <w:sz w:val="22"/>
              </w:rPr>
              <w:t>经确认符合</w:t>
            </w:r>
            <w:r w:rsidRPr="007A5BB1">
              <w:rPr>
                <w:rFonts w:ascii="宋体" w:hAnsi="宋体" w:cs="宋体" w:hint="eastAsia"/>
                <w:kern w:val="0"/>
                <w:sz w:val="22"/>
              </w:rPr>
              <w:t>直接认定要求</w:t>
            </w:r>
          </w:p>
        </w:tc>
        <w:tc>
          <w:tcPr>
            <w:tcW w:w="5340" w:type="dxa"/>
            <w:gridSpan w:val="8"/>
            <w:shd w:val="clear" w:color="auto" w:fill="auto"/>
            <w:noWrap/>
            <w:vAlign w:val="center"/>
            <w:hideMark/>
          </w:tcPr>
          <w:p w14:paraId="19A22B3C"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下列课程经确认</w:t>
            </w:r>
            <w:r w:rsidRPr="007A5BB1">
              <w:rPr>
                <w:rFonts w:ascii="宋体" w:hAnsi="宋体" w:cs="宋体" w:hint="eastAsia"/>
                <w:kern w:val="0"/>
                <w:sz w:val="22"/>
              </w:rPr>
              <w:t>符合任选要求</w:t>
            </w:r>
          </w:p>
        </w:tc>
      </w:tr>
      <w:tr w:rsidR="007A5BB1" w:rsidRPr="007A5BB1" w14:paraId="10CC77F1" w14:textId="77777777" w:rsidTr="00703649">
        <w:trPr>
          <w:trHeight w:val="402"/>
          <w:jc w:val="center"/>
        </w:trPr>
        <w:tc>
          <w:tcPr>
            <w:tcW w:w="850" w:type="dxa"/>
            <w:shd w:val="clear" w:color="auto" w:fill="auto"/>
            <w:noWrap/>
            <w:vAlign w:val="center"/>
            <w:hideMark/>
          </w:tcPr>
          <w:p w14:paraId="1B344961"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序号</w:t>
            </w:r>
          </w:p>
        </w:tc>
        <w:tc>
          <w:tcPr>
            <w:tcW w:w="1412" w:type="dxa"/>
            <w:gridSpan w:val="2"/>
            <w:shd w:val="clear" w:color="auto" w:fill="auto"/>
            <w:noWrap/>
            <w:vAlign w:val="center"/>
            <w:hideMark/>
          </w:tcPr>
          <w:p w14:paraId="3FEFBF9E" w14:textId="77777777" w:rsidR="00A340AA" w:rsidRPr="003B1CAD" w:rsidRDefault="00A340AA" w:rsidP="00703649">
            <w:pPr>
              <w:widowControl/>
              <w:jc w:val="center"/>
              <w:rPr>
                <w:rFonts w:ascii="宋体" w:hAnsi="宋体" w:cs="宋体" w:hint="eastAsia"/>
                <w:kern w:val="0"/>
                <w:sz w:val="22"/>
              </w:rPr>
            </w:pPr>
            <w:proofErr w:type="gramStart"/>
            <w:r w:rsidRPr="003B1CAD">
              <w:rPr>
                <w:rFonts w:ascii="宋体" w:hAnsi="宋体" w:cs="宋体" w:hint="eastAsia"/>
                <w:kern w:val="0"/>
                <w:sz w:val="22"/>
              </w:rPr>
              <w:t>课号</w:t>
            </w:r>
            <w:proofErr w:type="gramEnd"/>
          </w:p>
        </w:tc>
        <w:tc>
          <w:tcPr>
            <w:tcW w:w="1742" w:type="dxa"/>
            <w:gridSpan w:val="2"/>
            <w:shd w:val="clear" w:color="auto" w:fill="auto"/>
            <w:noWrap/>
            <w:vAlign w:val="center"/>
            <w:hideMark/>
          </w:tcPr>
          <w:p w14:paraId="6B96DEC5"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课程名称</w:t>
            </w:r>
          </w:p>
        </w:tc>
        <w:tc>
          <w:tcPr>
            <w:tcW w:w="714" w:type="dxa"/>
            <w:shd w:val="clear" w:color="auto" w:fill="auto"/>
            <w:noWrap/>
            <w:vAlign w:val="center"/>
            <w:hideMark/>
          </w:tcPr>
          <w:p w14:paraId="15ED2B9F"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学分</w:t>
            </w:r>
          </w:p>
        </w:tc>
        <w:tc>
          <w:tcPr>
            <w:tcW w:w="694" w:type="dxa"/>
            <w:gridSpan w:val="2"/>
            <w:shd w:val="clear" w:color="auto" w:fill="auto"/>
            <w:noWrap/>
            <w:vAlign w:val="center"/>
          </w:tcPr>
          <w:p w14:paraId="46AF3692"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序号</w:t>
            </w:r>
          </w:p>
        </w:tc>
        <w:tc>
          <w:tcPr>
            <w:tcW w:w="1418" w:type="dxa"/>
            <w:gridSpan w:val="3"/>
            <w:shd w:val="clear" w:color="auto" w:fill="auto"/>
            <w:noWrap/>
            <w:vAlign w:val="center"/>
          </w:tcPr>
          <w:p w14:paraId="4ACD67A3" w14:textId="77777777" w:rsidR="00A340AA" w:rsidRPr="003B1CAD" w:rsidRDefault="00A340AA" w:rsidP="00703649">
            <w:pPr>
              <w:widowControl/>
              <w:jc w:val="center"/>
              <w:rPr>
                <w:rFonts w:ascii="宋体" w:hAnsi="宋体" w:cs="宋体" w:hint="eastAsia"/>
                <w:kern w:val="0"/>
                <w:sz w:val="22"/>
              </w:rPr>
            </w:pPr>
            <w:proofErr w:type="gramStart"/>
            <w:r w:rsidRPr="003B1CAD">
              <w:rPr>
                <w:rFonts w:ascii="宋体" w:hAnsi="宋体" w:cs="宋体" w:hint="eastAsia"/>
                <w:kern w:val="0"/>
                <w:sz w:val="22"/>
              </w:rPr>
              <w:t>课号</w:t>
            </w:r>
            <w:proofErr w:type="gramEnd"/>
          </w:p>
        </w:tc>
        <w:tc>
          <w:tcPr>
            <w:tcW w:w="2551" w:type="dxa"/>
            <w:gridSpan w:val="2"/>
            <w:shd w:val="clear" w:color="auto" w:fill="auto"/>
            <w:noWrap/>
            <w:vAlign w:val="center"/>
          </w:tcPr>
          <w:p w14:paraId="450DC7EF"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课程名称</w:t>
            </w:r>
          </w:p>
        </w:tc>
        <w:tc>
          <w:tcPr>
            <w:tcW w:w="677" w:type="dxa"/>
            <w:shd w:val="clear" w:color="auto" w:fill="auto"/>
            <w:noWrap/>
            <w:vAlign w:val="center"/>
            <w:hideMark/>
          </w:tcPr>
          <w:p w14:paraId="3CBBEEFF"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学分</w:t>
            </w:r>
          </w:p>
        </w:tc>
      </w:tr>
      <w:tr w:rsidR="007A5BB1" w:rsidRPr="007A5BB1" w14:paraId="6685A844" w14:textId="77777777" w:rsidTr="00703649">
        <w:trPr>
          <w:trHeight w:val="402"/>
          <w:jc w:val="center"/>
        </w:trPr>
        <w:tc>
          <w:tcPr>
            <w:tcW w:w="850" w:type="dxa"/>
            <w:shd w:val="clear" w:color="auto" w:fill="auto"/>
            <w:noWrap/>
            <w:vAlign w:val="center"/>
            <w:hideMark/>
          </w:tcPr>
          <w:p w14:paraId="0F222116"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1</w:t>
            </w:r>
          </w:p>
        </w:tc>
        <w:tc>
          <w:tcPr>
            <w:tcW w:w="1412" w:type="dxa"/>
            <w:gridSpan w:val="2"/>
            <w:shd w:val="clear" w:color="auto" w:fill="auto"/>
            <w:noWrap/>
            <w:vAlign w:val="center"/>
            <w:hideMark/>
          </w:tcPr>
          <w:p w14:paraId="2B5BF5E0"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01F464A6"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17C5F8B8"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20E3581B"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1</w:t>
            </w:r>
          </w:p>
        </w:tc>
        <w:tc>
          <w:tcPr>
            <w:tcW w:w="1418" w:type="dxa"/>
            <w:gridSpan w:val="3"/>
            <w:shd w:val="clear" w:color="auto" w:fill="auto"/>
            <w:noWrap/>
            <w:vAlign w:val="center"/>
            <w:hideMark/>
          </w:tcPr>
          <w:p w14:paraId="4CB7C333" w14:textId="77777777" w:rsidR="00A340AA" w:rsidRPr="003B1CAD" w:rsidRDefault="00A340AA" w:rsidP="00703649">
            <w:pPr>
              <w:widowControl/>
              <w:jc w:val="center"/>
              <w:rPr>
                <w:rFonts w:ascii="宋体" w:hAnsi="宋体" w:cs="宋体" w:hint="eastAsia"/>
                <w:kern w:val="0"/>
                <w:sz w:val="22"/>
              </w:rPr>
            </w:pPr>
          </w:p>
        </w:tc>
        <w:tc>
          <w:tcPr>
            <w:tcW w:w="2551" w:type="dxa"/>
            <w:gridSpan w:val="2"/>
            <w:shd w:val="clear" w:color="auto" w:fill="auto"/>
            <w:noWrap/>
            <w:vAlign w:val="center"/>
            <w:hideMark/>
          </w:tcPr>
          <w:p w14:paraId="40C848A1"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5E971ECE" w14:textId="77777777" w:rsidR="00A340AA" w:rsidRPr="003B1CAD" w:rsidRDefault="00A340AA" w:rsidP="00703649">
            <w:pPr>
              <w:widowControl/>
              <w:jc w:val="center"/>
              <w:rPr>
                <w:rFonts w:ascii="宋体" w:hAnsi="宋体" w:cs="宋体" w:hint="eastAsia"/>
                <w:kern w:val="0"/>
                <w:sz w:val="22"/>
              </w:rPr>
            </w:pPr>
          </w:p>
        </w:tc>
      </w:tr>
      <w:tr w:rsidR="007A5BB1" w:rsidRPr="007A5BB1" w14:paraId="59A8C400" w14:textId="77777777" w:rsidTr="00703649">
        <w:trPr>
          <w:trHeight w:val="402"/>
          <w:jc w:val="center"/>
        </w:trPr>
        <w:tc>
          <w:tcPr>
            <w:tcW w:w="850" w:type="dxa"/>
            <w:shd w:val="clear" w:color="auto" w:fill="auto"/>
            <w:noWrap/>
            <w:vAlign w:val="center"/>
            <w:hideMark/>
          </w:tcPr>
          <w:p w14:paraId="309513F8"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2</w:t>
            </w:r>
          </w:p>
        </w:tc>
        <w:tc>
          <w:tcPr>
            <w:tcW w:w="1412" w:type="dxa"/>
            <w:gridSpan w:val="2"/>
            <w:shd w:val="clear" w:color="auto" w:fill="auto"/>
            <w:noWrap/>
            <w:vAlign w:val="center"/>
            <w:hideMark/>
          </w:tcPr>
          <w:p w14:paraId="622BCDB5"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457F96EF"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4ACE242B"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614E5B30"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2</w:t>
            </w:r>
          </w:p>
        </w:tc>
        <w:tc>
          <w:tcPr>
            <w:tcW w:w="1418" w:type="dxa"/>
            <w:gridSpan w:val="3"/>
            <w:shd w:val="clear" w:color="auto" w:fill="auto"/>
            <w:noWrap/>
            <w:vAlign w:val="center"/>
            <w:hideMark/>
          </w:tcPr>
          <w:p w14:paraId="160D2AEA" w14:textId="77777777" w:rsidR="00A340AA" w:rsidRPr="003B1CAD" w:rsidRDefault="00A340AA" w:rsidP="00703649">
            <w:pPr>
              <w:widowControl/>
              <w:jc w:val="center"/>
              <w:rPr>
                <w:rFonts w:ascii="宋体" w:hAnsi="宋体" w:cs="宋体" w:hint="eastAsia"/>
                <w:kern w:val="0"/>
                <w:sz w:val="22"/>
              </w:rPr>
            </w:pPr>
          </w:p>
        </w:tc>
        <w:tc>
          <w:tcPr>
            <w:tcW w:w="2551" w:type="dxa"/>
            <w:gridSpan w:val="2"/>
            <w:shd w:val="clear" w:color="auto" w:fill="auto"/>
            <w:noWrap/>
            <w:vAlign w:val="center"/>
            <w:hideMark/>
          </w:tcPr>
          <w:p w14:paraId="12340AC2"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718D6D58" w14:textId="77777777" w:rsidR="00A340AA" w:rsidRPr="003B1CAD" w:rsidRDefault="00A340AA" w:rsidP="00703649">
            <w:pPr>
              <w:widowControl/>
              <w:jc w:val="center"/>
              <w:rPr>
                <w:rFonts w:ascii="宋体" w:hAnsi="宋体" w:cs="宋体" w:hint="eastAsia"/>
                <w:kern w:val="0"/>
                <w:sz w:val="22"/>
              </w:rPr>
            </w:pPr>
          </w:p>
        </w:tc>
      </w:tr>
      <w:tr w:rsidR="007A5BB1" w:rsidRPr="007A5BB1" w14:paraId="055A5DF5" w14:textId="77777777" w:rsidTr="00703649">
        <w:trPr>
          <w:trHeight w:val="402"/>
          <w:jc w:val="center"/>
        </w:trPr>
        <w:tc>
          <w:tcPr>
            <w:tcW w:w="850" w:type="dxa"/>
            <w:shd w:val="clear" w:color="auto" w:fill="auto"/>
            <w:noWrap/>
            <w:vAlign w:val="center"/>
            <w:hideMark/>
          </w:tcPr>
          <w:p w14:paraId="3A7417BB"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3</w:t>
            </w:r>
          </w:p>
        </w:tc>
        <w:tc>
          <w:tcPr>
            <w:tcW w:w="1412" w:type="dxa"/>
            <w:gridSpan w:val="2"/>
            <w:shd w:val="clear" w:color="auto" w:fill="auto"/>
            <w:noWrap/>
            <w:vAlign w:val="center"/>
            <w:hideMark/>
          </w:tcPr>
          <w:p w14:paraId="12BF31B6"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4BE2BF40"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54CFD390"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43F428EF"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3</w:t>
            </w:r>
          </w:p>
        </w:tc>
        <w:tc>
          <w:tcPr>
            <w:tcW w:w="1418" w:type="dxa"/>
            <w:gridSpan w:val="3"/>
            <w:shd w:val="clear" w:color="auto" w:fill="auto"/>
            <w:noWrap/>
            <w:vAlign w:val="center"/>
            <w:hideMark/>
          </w:tcPr>
          <w:p w14:paraId="08D328B4" w14:textId="77777777" w:rsidR="00A340AA" w:rsidRPr="003B1CAD" w:rsidRDefault="00A340AA" w:rsidP="00703649">
            <w:pPr>
              <w:widowControl/>
              <w:jc w:val="center"/>
              <w:rPr>
                <w:rFonts w:ascii="宋体" w:hAnsi="宋体" w:cs="宋体" w:hint="eastAsia"/>
                <w:kern w:val="0"/>
                <w:sz w:val="22"/>
              </w:rPr>
            </w:pPr>
          </w:p>
        </w:tc>
        <w:tc>
          <w:tcPr>
            <w:tcW w:w="2551" w:type="dxa"/>
            <w:gridSpan w:val="2"/>
            <w:shd w:val="clear" w:color="auto" w:fill="auto"/>
            <w:noWrap/>
            <w:vAlign w:val="center"/>
            <w:hideMark/>
          </w:tcPr>
          <w:p w14:paraId="27CD26A2"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044FD2E5" w14:textId="77777777" w:rsidR="00A340AA" w:rsidRPr="003B1CAD" w:rsidRDefault="00A340AA" w:rsidP="00703649">
            <w:pPr>
              <w:widowControl/>
              <w:jc w:val="center"/>
              <w:rPr>
                <w:rFonts w:ascii="宋体" w:hAnsi="宋体" w:cs="宋体" w:hint="eastAsia"/>
                <w:kern w:val="0"/>
                <w:sz w:val="22"/>
              </w:rPr>
            </w:pPr>
          </w:p>
        </w:tc>
      </w:tr>
      <w:tr w:rsidR="007A5BB1" w:rsidRPr="007A5BB1" w14:paraId="6CC0F74F" w14:textId="77777777" w:rsidTr="00703649">
        <w:trPr>
          <w:trHeight w:val="402"/>
          <w:jc w:val="center"/>
        </w:trPr>
        <w:tc>
          <w:tcPr>
            <w:tcW w:w="850" w:type="dxa"/>
            <w:shd w:val="clear" w:color="auto" w:fill="auto"/>
            <w:noWrap/>
            <w:vAlign w:val="center"/>
            <w:hideMark/>
          </w:tcPr>
          <w:p w14:paraId="76D32D68"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4</w:t>
            </w:r>
          </w:p>
        </w:tc>
        <w:tc>
          <w:tcPr>
            <w:tcW w:w="1412" w:type="dxa"/>
            <w:gridSpan w:val="2"/>
            <w:shd w:val="clear" w:color="auto" w:fill="auto"/>
            <w:noWrap/>
            <w:vAlign w:val="center"/>
            <w:hideMark/>
          </w:tcPr>
          <w:p w14:paraId="1E81F1D5"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7A274660"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4FC3D473"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26BA181F"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4</w:t>
            </w:r>
          </w:p>
        </w:tc>
        <w:tc>
          <w:tcPr>
            <w:tcW w:w="1418" w:type="dxa"/>
            <w:gridSpan w:val="3"/>
            <w:shd w:val="clear" w:color="auto" w:fill="auto"/>
            <w:noWrap/>
            <w:vAlign w:val="center"/>
            <w:hideMark/>
          </w:tcPr>
          <w:p w14:paraId="4C3C16A8" w14:textId="77777777" w:rsidR="00A340AA" w:rsidRPr="003B1CAD" w:rsidRDefault="00A340AA" w:rsidP="00703649">
            <w:pPr>
              <w:widowControl/>
              <w:jc w:val="center"/>
              <w:rPr>
                <w:rFonts w:ascii="宋体" w:hAnsi="宋体" w:cs="宋体" w:hint="eastAsia"/>
                <w:kern w:val="0"/>
                <w:sz w:val="22"/>
              </w:rPr>
            </w:pPr>
          </w:p>
        </w:tc>
        <w:tc>
          <w:tcPr>
            <w:tcW w:w="2551" w:type="dxa"/>
            <w:gridSpan w:val="2"/>
            <w:shd w:val="clear" w:color="auto" w:fill="auto"/>
            <w:noWrap/>
            <w:vAlign w:val="center"/>
            <w:hideMark/>
          </w:tcPr>
          <w:p w14:paraId="383E0A1E"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3F16E7A2" w14:textId="77777777" w:rsidR="00A340AA" w:rsidRPr="003B1CAD" w:rsidRDefault="00A340AA" w:rsidP="00703649">
            <w:pPr>
              <w:widowControl/>
              <w:jc w:val="center"/>
              <w:rPr>
                <w:rFonts w:ascii="宋体" w:hAnsi="宋体" w:cs="宋体" w:hint="eastAsia"/>
                <w:kern w:val="0"/>
                <w:sz w:val="22"/>
              </w:rPr>
            </w:pPr>
          </w:p>
        </w:tc>
      </w:tr>
      <w:tr w:rsidR="007A5BB1" w:rsidRPr="007A5BB1" w14:paraId="12433AA4" w14:textId="77777777" w:rsidTr="00703649">
        <w:trPr>
          <w:trHeight w:val="402"/>
          <w:jc w:val="center"/>
        </w:trPr>
        <w:tc>
          <w:tcPr>
            <w:tcW w:w="850" w:type="dxa"/>
            <w:shd w:val="clear" w:color="auto" w:fill="auto"/>
            <w:noWrap/>
            <w:vAlign w:val="center"/>
            <w:hideMark/>
          </w:tcPr>
          <w:p w14:paraId="41DC7A26"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5</w:t>
            </w:r>
          </w:p>
        </w:tc>
        <w:tc>
          <w:tcPr>
            <w:tcW w:w="1412" w:type="dxa"/>
            <w:gridSpan w:val="2"/>
            <w:shd w:val="clear" w:color="auto" w:fill="auto"/>
            <w:noWrap/>
            <w:vAlign w:val="center"/>
            <w:hideMark/>
          </w:tcPr>
          <w:p w14:paraId="4246E5BC"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34E846A6"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4DEB109E"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4DE94DB9"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5</w:t>
            </w:r>
          </w:p>
        </w:tc>
        <w:tc>
          <w:tcPr>
            <w:tcW w:w="1418" w:type="dxa"/>
            <w:gridSpan w:val="3"/>
            <w:shd w:val="clear" w:color="auto" w:fill="auto"/>
            <w:noWrap/>
            <w:vAlign w:val="center"/>
            <w:hideMark/>
          </w:tcPr>
          <w:p w14:paraId="0A578143" w14:textId="77777777" w:rsidR="00A340AA" w:rsidRPr="003B1CAD" w:rsidRDefault="00A340AA" w:rsidP="00703649">
            <w:pPr>
              <w:widowControl/>
              <w:jc w:val="center"/>
              <w:rPr>
                <w:rFonts w:ascii="宋体" w:hAnsi="宋体" w:cs="宋体" w:hint="eastAsia"/>
                <w:kern w:val="0"/>
                <w:sz w:val="22"/>
              </w:rPr>
            </w:pPr>
          </w:p>
        </w:tc>
        <w:tc>
          <w:tcPr>
            <w:tcW w:w="2551" w:type="dxa"/>
            <w:gridSpan w:val="2"/>
            <w:shd w:val="clear" w:color="auto" w:fill="auto"/>
            <w:noWrap/>
            <w:vAlign w:val="center"/>
            <w:hideMark/>
          </w:tcPr>
          <w:p w14:paraId="5A068CA7"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484ECE0A" w14:textId="77777777" w:rsidR="00A340AA" w:rsidRPr="003B1CAD" w:rsidRDefault="00A340AA" w:rsidP="00703649">
            <w:pPr>
              <w:widowControl/>
              <w:jc w:val="center"/>
              <w:rPr>
                <w:rFonts w:ascii="宋体" w:hAnsi="宋体" w:cs="宋体" w:hint="eastAsia"/>
                <w:kern w:val="0"/>
                <w:sz w:val="22"/>
              </w:rPr>
            </w:pPr>
          </w:p>
        </w:tc>
      </w:tr>
      <w:tr w:rsidR="007A5BB1" w:rsidRPr="007A5BB1" w14:paraId="7549ADCB" w14:textId="77777777" w:rsidTr="00703649">
        <w:trPr>
          <w:trHeight w:val="402"/>
          <w:jc w:val="center"/>
        </w:trPr>
        <w:tc>
          <w:tcPr>
            <w:tcW w:w="850" w:type="dxa"/>
            <w:shd w:val="clear" w:color="auto" w:fill="auto"/>
            <w:noWrap/>
            <w:vAlign w:val="center"/>
            <w:hideMark/>
          </w:tcPr>
          <w:p w14:paraId="382D535C"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6</w:t>
            </w:r>
          </w:p>
        </w:tc>
        <w:tc>
          <w:tcPr>
            <w:tcW w:w="1412" w:type="dxa"/>
            <w:gridSpan w:val="2"/>
            <w:shd w:val="clear" w:color="auto" w:fill="auto"/>
            <w:noWrap/>
            <w:vAlign w:val="center"/>
            <w:hideMark/>
          </w:tcPr>
          <w:p w14:paraId="3DE3C996"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66B95F2C"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70851976"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3D2EB516"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6</w:t>
            </w:r>
          </w:p>
        </w:tc>
        <w:tc>
          <w:tcPr>
            <w:tcW w:w="1418" w:type="dxa"/>
            <w:gridSpan w:val="3"/>
            <w:shd w:val="clear" w:color="auto" w:fill="auto"/>
            <w:noWrap/>
            <w:vAlign w:val="center"/>
            <w:hideMark/>
          </w:tcPr>
          <w:p w14:paraId="43E5D227" w14:textId="77777777" w:rsidR="00A340AA" w:rsidRPr="003B1CAD" w:rsidRDefault="00A340AA" w:rsidP="00703649">
            <w:pPr>
              <w:widowControl/>
              <w:jc w:val="center"/>
              <w:rPr>
                <w:rFonts w:ascii="宋体" w:hAnsi="宋体" w:cs="宋体" w:hint="eastAsia"/>
                <w:kern w:val="0"/>
                <w:sz w:val="22"/>
              </w:rPr>
            </w:pPr>
          </w:p>
        </w:tc>
        <w:tc>
          <w:tcPr>
            <w:tcW w:w="2551" w:type="dxa"/>
            <w:gridSpan w:val="2"/>
            <w:shd w:val="clear" w:color="auto" w:fill="auto"/>
            <w:noWrap/>
            <w:vAlign w:val="center"/>
            <w:hideMark/>
          </w:tcPr>
          <w:p w14:paraId="62BBEEBE"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5EC2E14A" w14:textId="77777777" w:rsidR="00A340AA" w:rsidRPr="003B1CAD" w:rsidRDefault="00A340AA" w:rsidP="00703649">
            <w:pPr>
              <w:widowControl/>
              <w:jc w:val="center"/>
              <w:rPr>
                <w:rFonts w:ascii="宋体" w:hAnsi="宋体" w:cs="宋体" w:hint="eastAsia"/>
                <w:kern w:val="0"/>
                <w:sz w:val="22"/>
              </w:rPr>
            </w:pPr>
          </w:p>
        </w:tc>
      </w:tr>
      <w:tr w:rsidR="007A5BB1" w:rsidRPr="007A5BB1" w14:paraId="24A8FF39" w14:textId="77777777" w:rsidTr="00703649">
        <w:trPr>
          <w:trHeight w:val="402"/>
          <w:jc w:val="center"/>
        </w:trPr>
        <w:tc>
          <w:tcPr>
            <w:tcW w:w="850" w:type="dxa"/>
            <w:shd w:val="clear" w:color="auto" w:fill="auto"/>
            <w:noWrap/>
            <w:vAlign w:val="center"/>
            <w:hideMark/>
          </w:tcPr>
          <w:p w14:paraId="269D43C0"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7</w:t>
            </w:r>
          </w:p>
        </w:tc>
        <w:tc>
          <w:tcPr>
            <w:tcW w:w="1412" w:type="dxa"/>
            <w:gridSpan w:val="2"/>
            <w:shd w:val="clear" w:color="auto" w:fill="auto"/>
            <w:noWrap/>
            <w:vAlign w:val="center"/>
            <w:hideMark/>
          </w:tcPr>
          <w:p w14:paraId="7A3CF217"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0F20584A"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66E7D324"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669BF81F"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7</w:t>
            </w:r>
          </w:p>
        </w:tc>
        <w:tc>
          <w:tcPr>
            <w:tcW w:w="1418" w:type="dxa"/>
            <w:gridSpan w:val="3"/>
            <w:shd w:val="clear" w:color="auto" w:fill="auto"/>
            <w:noWrap/>
            <w:vAlign w:val="center"/>
            <w:hideMark/>
          </w:tcPr>
          <w:p w14:paraId="088ABA9F" w14:textId="77777777" w:rsidR="00A340AA" w:rsidRPr="003B1CAD" w:rsidRDefault="00A340AA" w:rsidP="00703649">
            <w:pPr>
              <w:widowControl/>
              <w:jc w:val="center"/>
              <w:rPr>
                <w:rFonts w:ascii="宋体" w:hAnsi="宋体" w:cs="宋体" w:hint="eastAsia"/>
                <w:kern w:val="0"/>
                <w:sz w:val="22"/>
              </w:rPr>
            </w:pPr>
          </w:p>
        </w:tc>
        <w:tc>
          <w:tcPr>
            <w:tcW w:w="2551" w:type="dxa"/>
            <w:gridSpan w:val="2"/>
            <w:shd w:val="clear" w:color="auto" w:fill="auto"/>
            <w:noWrap/>
            <w:vAlign w:val="center"/>
            <w:hideMark/>
          </w:tcPr>
          <w:p w14:paraId="4D2614D1"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48F97276" w14:textId="77777777" w:rsidR="00A340AA" w:rsidRPr="003B1CAD" w:rsidRDefault="00A340AA" w:rsidP="00703649">
            <w:pPr>
              <w:widowControl/>
              <w:jc w:val="center"/>
              <w:rPr>
                <w:rFonts w:ascii="宋体" w:hAnsi="宋体" w:cs="宋体" w:hint="eastAsia"/>
                <w:kern w:val="0"/>
                <w:sz w:val="22"/>
              </w:rPr>
            </w:pPr>
          </w:p>
        </w:tc>
      </w:tr>
      <w:tr w:rsidR="007A5BB1" w:rsidRPr="003B1CAD" w14:paraId="67A4D1BA" w14:textId="77777777" w:rsidTr="00703649">
        <w:trPr>
          <w:trHeight w:val="435"/>
          <w:jc w:val="center"/>
        </w:trPr>
        <w:tc>
          <w:tcPr>
            <w:tcW w:w="10058" w:type="dxa"/>
            <w:gridSpan w:val="14"/>
            <w:shd w:val="clear" w:color="auto" w:fill="auto"/>
            <w:noWrap/>
            <w:vAlign w:val="center"/>
            <w:hideMark/>
          </w:tcPr>
          <w:p w14:paraId="0253E5D5"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下列课程经确认符合</w:t>
            </w:r>
            <w:r w:rsidRPr="007A5BB1">
              <w:rPr>
                <w:rFonts w:ascii="宋体" w:hAnsi="宋体" w:cs="宋体" w:hint="eastAsia"/>
                <w:kern w:val="0"/>
                <w:sz w:val="22"/>
              </w:rPr>
              <w:t>对应认定要求</w:t>
            </w:r>
          </w:p>
        </w:tc>
      </w:tr>
      <w:tr w:rsidR="007A5BB1" w:rsidRPr="003B1CAD" w14:paraId="0A2FB03F" w14:textId="77777777" w:rsidTr="00703649">
        <w:trPr>
          <w:trHeight w:val="435"/>
          <w:jc w:val="center"/>
        </w:trPr>
        <w:tc>
          <w:tcPr>
            <w:tcW w:w="4718" w:type="dxa"/>
            <w:gridSpan w:val="6"/>
            <w:shd w:val="clear" w:color="auto" w:fill="auto"/>
            <w:noWrap/>
            <w:vAlign w:val="center"/>
            <w:hideMark/>
          </w:tcPr>
          <w:p w14:paraId="390EB300"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原专业已修读课程</w:t>
            </w:r>
          </w:p>
        </w:tc>
        <w:tc>
          <w:tcPr>
            <w:tcW w:w="5340" w:type="dxa"/>
            <w:gridSpan w:val="8"/>
            <w:shd w:val="clear" w:color="auto" w:fill="auto"/>
            <w:noWrap/>
            <w:vAlign w:val="center"/>
            <w:hideMark/>
          </w:tcPr>
          <w:p w14:paraId="03F5DD19"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转入专业应修课程</w:t>
            </w:r>
          </w:p>
        </w:tc>
      </w:tr>
      <w:tr w:rsidR="007A5BB1" w:rsidRPr="007A5BB1" w14:paraId="4616097F" w14:textId="77777777" w:rsidTr="00703649">
        <w:trPr>
          <w:trHeight w:val="402"/>
          <w:jc w:val="center"/>
        </w:trPr>
        <w:tc>
          <w:tcPr>
            <w:tcW w:w="850" w:type="dxa"/>
            <w:shd w:val="clear" w:color="auto" w:fill="auto"/>
            <w:noWrap/>
            <w:vAlign w:val="center"/>
            <w:hideMark/>
          </w:tcPr>
          <w:p w14:paraId="62892226"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序号</w:t>
            </w:r>
          </w:p>
        </w:tc>
        <w:tc>
          <w:tcPr>
            <w:tcW w:w="1412" w:type="dxa"/>
            <w:gridSpan w:val="2"/>
            <w:shd w:val="clear" w:color="auto" w:fill="auto"/>
            <w:noWrap/>
            <w:vAlign w:val="center"/>
            <w:hideMark/>
          </w:tcPr>
          <w:p w14:paraId="41EFEDA9" w14:textId="77777777" w:rsidR="00A340AA" w:rsidRPr="003B1CAD" w:rsidRDefault="00A340AA" w:rsidP="00703649">
            <w:pPr>
              <w:widowControl/>
              <w:jc w:val="center"/>
              <w:rPr>
                <w:rFonts w:ascii="宋体" w:hAnsi="宋体" w:cs="宋体" w:hint="eastAsia"/>
                <w:kern w:val="0"/>
                <w:sz w:val="22"/>
              </w:rPr>
            </w:pPr>
            <w:proofErr w:type="gramStart"/>
            <w:r w:rsidRPr="003B1CAD">
              <w:rPr>
                <w:rFonts w:ascii="宋体" w:hAnsi="宋体" w:cs="宋体" w:hint="eastAsia"/>
                <w:kern w:val="0"/>
                <w:sz w:val="22"/>
              </w:rPr>
              <w:t>课号</w:t>
            </w:r>
            <w:proofErr w:type="gramEnd"/>
          </w:p>
        </w:tc>
        <w:tc>
          <w:tcPr>
            <w:tcW w:w="1742" w:type="dxa"/>
            <w:gridSpan w:val="2"/>
            <w:shd w:val="clear" w:color="auto" w:fill="auto"/>
            <w:noWrap/>
            <w:vAlign w:val="center"/>
            <w:hideMark/>
          </w:tcPr>
          <w:p w14:paraId="2C7D4EC7"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课程名称</w:t>
            </w:r>
          </w:p>
        </w:tc>
        <w:tc>
          <w:tcPr>
            <w:tcW w:w="714" w:type="dxa"/>
            <w:shd w:val="clear" w:color="auto" w:fill="auto"/>
            <w:noWrap/>
            <w:vAlign w:val="center"/>
            <w:hideMark/>
          </w:tcPr>
          <w:p w14:paraId="5E43EEB9"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学分</w:t>
            </w:r>
          </w:p>
        </w:tc>
        <w:tc>
          <w:tcPr>
            <w:tcW w:w="694" w:type="dxa"/>
            <w:gridSpan w:val="2"/>
            <w:shd w:val="clear" w:color="auto" w:fill="auto"/>
            <w:noWrap/>
            <w:vAlign w:val="center"/>
            <w:hideMark/>
          </w:tcPr>
          <w:p w14:paraId="6F2A2584" w14:textId="77777777" w:rsidR="00A340AA" w:rsidRPr="003B1CAD" w:rsidRDefault="00A340AA" w:rsidP="00703649">
            <w:pPr>
              <w:widowControl/>
              <w:jc w:val="center"/>
              <w:rPr>
                <w:rFonts w:ascii="宋体" w:hAnsi="宋体" w:cs="宋体" w:hint="eastAsia"/>
                <w:kern w:val="0"/>
                <w:sz w:val="22"/>
              </w:rPr>
            </w:pPr>
            <w:proofErr w:type="gramStart"/>
            <w:r w:rsidRPr="003B1CAD">
              <w:rPr>
                <w:rFonts w:ascii="宋体" w:hAnsi="宋体" w:cs="宋体" w:hint="eastAsia"/>
                <w:kern w:val="0"/>
                <w:sz w:val="22"/>
              </w:rPr>
              <w:t>课号</w:t>
            </w:r>
            <w:proofErr w:type="gramEnd"/>
          </w:p>
        </w:tc>
        <w:tc>
          <w:tcPr>
            <w:tcW w:w="1302" w:type="dxa"/>
            <w:shd w:val="clear" w:color="auto" w:fill="auto"/>
            <w:noWrap/>
            <w:vAlign w:val="center"/>
            <w:hideMark/>
          </w:tcPr>
          <w:p w14:paraId="3EEE31E3"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课程名称</w:t>
            </w:r>
          </w:p>
        </w:tc>
        <w:tc>
          <w:tcPr>
            <w:tcW w:w="2667" w:type="dxa"/>
            <w:gridSpan w:val="4"/>
            <w:shd w:val="clear" w:color="auto" w:fill="auto"/>
            <w:noWrap/>
            <w:vAlign w:val="center"/>
            <w:hideMark/>
          </w:tcPr>
          <w:p w14:paraId="52FCB1E6"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学分</w:t>
            </w:r>
          </w:p>
        </w:tc>
        <w:tc>
          <w:tcPr>
            <w:tcW w:w="677" w:type="dxa"/>
            <w:shd w:val="clear" w:color="auto" w:fill="auto"/>
            <w:noWrap/>
            <w:vAlign w:val="center"/>
            <w:hideMark/>
          </w:tcPr>
          <w:p w14:paraId="434195A1"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备注</w:t>
            </w:r>
          </w:p>
        </w:tc>
      </w:tr>
      <w:tr w:rsidR="007A5BB1" w:rsidRPr="007A5BB1" w14:paraId="1067738C" w14:textId="77777777" w:rsidTr="00703649">
        <w:trPr>
          <w:trHeight w:val="402"/>
          <w:jc w:val="center"/>
        </w:trPr>
        <w:tc>
          <w:tcPr>
            <w:tcW w:w="850" w:type="dxa"/>
            <w:shd w:val="clear" w:color="auto" w:fill="auto"/>
            <w:noWrap/>
            <w:vAlign w:val="center"/>
            <w:hideMark/>
          </w:tcPr>
          <w:p w14:paraId="567715F7"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1</w:t>
            </w:r>
          </w:p>
        </w:tc>
        <w:tc>
          <w:tcPr>
            <w:tcW w:w="1412" w:type="dxa"/>
            <w:gridSpan w:val="2"/>
            <w:shd w:val="clear" w:color="auto" w:fill="auto"/>
            <w:noWrap/>
            <w:vAlign w:val="center"/>
            <w:hideMark/>
          </w:tcPr>
          <w:p w14:paraId="319293DA"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5F3ED3FB"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08573075"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13EABE0A" w14:textId="77777777" w:rsidR="00A340AA" w:rsidRPr="003B1CAD" w:rsidRDefault="00A340AA" w:rsidP="00703649">
            <w:pPr>
              <w:widowControl/>
              <w:jc w:val="center"/>
              <w:rPr>
                <w:rFonts w:ascii="宋体" w:hAnsi="宋体" w:cs="宋体" w:hint="eastAsia"/>
                <w:kern w:val="0"/>
                <w:sz w:val="22"/>
              </w:rPr>
            </w:pPr>
          </w:p>
        </w:tc>
        <w:tc>
          <w:tcPr>
            <w:tcW w:w="1302" w:type="dxa"/>
            <w:shd w:val="clear" w:color="auto" w:fill="auto"/>
            <w:noWrap/>
            <w:vAlign w:val="center"/>
            <w:hideMark/>
          </w:tcPr>
          <w:p w14:paraId="2F894EB0" w14:textId="77777777" w:rsidR="00A340AA" w:rsidRPr="003B1CAD" w:rsidRDefault="00A340AA" w:rsidP="00703649">
            <w:pPr>
              <w:widowControl/>
              <w:jc w:val="center"/>
              <w:rPr>
                <w:rFonts w:ascii="宋体" w:hAnsi="宋体" w:cs="宋体" w:hint="eastAsia"/>
                <w:kern w:val="0"/>
                <w:sz w:val="22"/>
              </w:rPr>
            </w:pPr>
          </w:p>
        </w:tc>
        <w:tc>
          <w:tcPr>
            <w:tcW w:w="2667" w:type="dxa"/>
            <w:gridSpan w:val="4"/>
            <w:shd w:val="clear" w:color="auto" w:fill="auto"/>
            <w:noWrap/>
            <w:vAlign w:val="center"/>
            <w:hideMark/>
          </w:tcPr>
          <w:p w14:paraId="419C9399"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2ED7305F" w14:textId="77777777" w:rsidR="00A340AA" w:rsidRPr="003B1CAD" w:rsidRDefault="00A340AA" w:rsidP="00703649">
            <w:pPr>
              <w:widowControl/>
              <w:jc w:val="center"/>
              <w:rPr>
                <w:rFonts w:ascii="宋体" w:hAnsi="宋体" w:cs="宋体" w:hint="eastAsia"/>
                <w:kern w:val="0"/>
                <w:sz w:val="22"/>
              </w:rPr>
            </w:pPr>
          </w:p>
        </w:tc>
      </w:tr>
      <w:tr w:rsidR="007A5BB1" w:rsidRPr="007A5BB1" w14:paraId="0976639B" w14:textId="77777777" w:rsidTr="00703649">
        <w:trPr>
          <w:trHeight w:val="402"/>
          <w:jc w:val="center"/>
        </w:trPr>
        <w:tc>
          <w:tcPr>
            <w:tcW w:w="850" w:type="dxa"/>
            <w:shd w:val="clear" w:color="auto" w:fill="auto"/>
            <w:noWrap/>
            <w:vAlign w:val="center"/>
            <w:hideMark/>
          </w:tcPr>
          <w:p w14:paraId="6BC87CD3"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2</w:t>
            </w:r>
          </w:p>
        </w:tc>
        <w:tc>
          <w:tcPr>
            <w:tcW w:w="1412" w:type="dxa"/>
            <w:gridSpan w:val="2"/>
            <w:shd w:val="clear" w:color="auto" w:fill="auto"/>
            <w:noWrap/>
            <w:vAlign w:val="center"/>
            <w:hideMark/>
          </w:tcPr>
          <w:p w14:paraId="0569A8FC"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4184889D"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1479CA4D"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1F52A898" w14:textId="77777777" w:rsidR="00A340AA" w:rsidRPr="003B1CAD" w:rsidRDefault="00A340AA" w:rsidP="00703649">
            <w:pPr>
              <w:widowControl/>
              <w:jc w:val="center"/>
              <w:rPr>
                <w:rFonts w:ascii="宋体" w:hAnsi="宋体" w:cs="宋体" w:hint="eastAsia"/>
                <w:kern w:val="0"/>
                <w:sz w:val="22"/>
              </w:rPr>
            </w:pPr>
          </w:p>
        </w:tc>
        <w:tc>
          <w:tcPr>
            <w:tcW w:w="1302" w:type="dxa"/>
            <w:shd w:val="clear" w:color="auto" w:fill="auto"/>
            <w:noWrap/>
            <w:vAlign w:val="center"/>
            <w:hideMark/>
          </w:tcPr>
          <w:p w14:paraId="411A80AC" w14:textId="77777777" w:rsidR="00A340AA" w:rsidRPr="003B1CAD" w:rsidRDefault="00A340AA" w:rsidP="00703649">
            <w:pPr>
              <w:widowControl/>
              <w:jc w:val="center"/>
              <w:rPr>
                <w:rFonts w:ascii="宋体" w:hAnsi="宋体" w:cs="宋体" w:hint="eastAsia"/>
                <w:kern w:val="0"/>
                <w:sz w:val="22"/>
              </w:rPr>
            </w:pPr>
          </w:p>
        </w:tc>
        <w:tc>
          <w:tcPr>
            <w:tcW w:w="2667" w:type="dxa"/>
            <w:gridSpan w:val="4"/>
            <w:shd w:val="clear" w:color="auto" w:fill="auto"/>
            <w:noWrap/>
            <w:vAlign w:val="center"/>
            <w:hideMark/>
          </w:tcPr>
          <w:p w14:paraId="30C71BD4"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61836995" w14:textId="77777777" w:rsidR="00A340AA" w:rsidRPr="003B1CAD" w:rsidRDefault="00A340AA" w:rsidP="00703649">
            <w:pPr>
              <w:widowControl/>
              <w:jc w:val="center"/>
              <w:rPr>
                <w:rFonts w:ascii="宋体" w:hAnsi="宋体" w:cs="宋体" w:hint="eastAsia"/>
                <w:kern w:val="0"/>
                <w:sz w:val="22"/>
              </w:rPr>
            </w:pPr>
          </w:p>
        </w:tc>
      </w:tr>
      <w:tr w:rsidR="007A5BB1" w:rsidRPr="007A5BB1" w14:paraId="3A37EF33" w14:textId="77777777" w:rsidTr="00703649">
        <w:trPr>
          <w:trHeight w:val="402"/>
          <w:jc w:val="center"/>
        </w:trPr>
        <w:tc>
          <w:tcPr>
            <w:tcW w:w="850" w:type="dxa"/>
            <w:shd w:val="clear" w:color="auto" w:fill="auto"/>
            <w:noWrap/>
            <w:vAlign w:val="center"/>
            <w:hideMark/>
          </w:tcPr>
          <w:p w14:paraId="1DD7E90F"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3</w:t>
            </w:r>
          </w:p>
        </w:tc>
        <w:tc>
          <w:tcPr>
            <w:tcW w:w="1412" w:type="dxa"/>
            <w:gridSpan w:val="2"/>
            <w:shd w:val="clear" w:color="auto" w:fill="auto"/>
            <w:noWrap/>
            <w:vAlign w:val="center"/>
            <w:hideMark/>
          </w:tcPr>
          <w:p w14:paraId="7F149D51"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54E42775"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4FCA973C"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2A18A992" w14:textId="77777777" w:rsidR="00A340AA" w:rsidRPr="003B1CAD" w:rsidRDefault="00A340AA" w:rsidP="00703649">
            <w:pPr>
              <w:widowControl/>
              <w:jc w:val="center"/>
              <w:rPr>
                <w:rFonts w:ascii="宋体" w:hAnsi="宋体" w:cs="宋体" w:hint="eastAsia"/>
                <w:kern w:val="0"/>
                <w:sz w:val="22"/>
              </w:rPr>
            </w:pPr>
          </w:p>
        </w:tc>
        <w:tc>
          <w:tcPr>
            <w:tcW w:w="1302" w:type="dxa"/>
            <w:shd w:val="clear" w:color="auto" w:fill="auto"/>
            <w:noWrap/>
            <w:vAlign w:val="center"/>
            <w:hideMark/>
          </w:tcPr>
          <w:p w14:paraId="0F2E188A" w14:textId="77777777" w:rsidR="00A340AA" w:rsidRPr="003B1CAD" w:rsidRDefault="00A340AA" w:rsidP="00703649">
            <w:pPr>
              <w:widowControl/>
              <w:jc w:val="center"/>
              <w:rPr>
                <w:rFonts w:ascii="宋体" w:hAnsi="宋体" w:cs="宋体" w:hint="eastAsia"/>
                <w:kern w:val="0"/>
                <w:sz w:val="22"/>
              </w:rPr>
            </w:pPr>
          </w:p>
        </w:tc>
        <w:tc>
          <w:tcPr>
            <w:tcW w:w="2667" w:type="dxa"/>
            <w:gridSpan w:val="4"/>
            <w:shd w:val="clear" w:color="auto" w:fill="auto"/>
            <w:noWrap/>
            <w:vAlign w:val="center"/>
            <w:hideMark/>
          </w:tcPr>
          <w:p w14:paraId="76701915"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457F2840" w14:textId="77777777" w:rsidR="00A340AA" w:rsidRPr="003B1CAD" w:rsidRDefault="00A340AA" w:rsidP="00703649">
            <w:pPr>
              <w:widowControl/>
              <w:jc w:val="center"/>
              <w:rPr>
                <w:rFonts w:ascii="宋体" w:hAnsi="宋体" w:cs="宋体" w:hint="eastAsia"/>
                <w:kern w:val="0"/>
                <w:sz w:val="22"/>
              </w:rPr>
            </w:pPr>
          </w:p>
        </w:tc>
      </w:tr>
      <w:tr w:rsidR="007A5BB1" w:rsidRPr="007A5BB1" w14:paraId="7E402E39" w14:textId="77777777" w:rsidTr="00703649">
        <w:trPr>
          <w:trHeight w:val="402"/>
          <w:jc w:val="center"/>
        </w:trPr>
        <w:tc>
          <w:tcPr>
            <w:tcW w:w="850" w:type="dxa"/>
            <w:shd w:val="clear" w:color="auto" w:fill="auto"/>
            <w:noWrap/>
            <w:vAlign w:val="center"/>
            <w:hideMark/>
          </w:tcPr>
          <w:p w14:paraId="0EE04A1A"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4</w:t>
            </w:r>
          </w:p>
        </w:tc>
        <w:tc>
          <w:tcPr>
            <w:tcW w:w="1412" w:type="dxa"/>
            <w:gridSpan w:val="2"/>
            <w:shd w:val="clear" w:color="auto" w:fill="auto"/>
            <w:noWrap/>
            <w:vAlign w:val="center"/>
            <w:hideMark/>
          </w:tcPr>
          <w:p w14:paraId="4D87815D"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627AB648"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18AFDEC5"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2E01F3A6" w14:textId="77777777" w:rsidR="00A340AA" w:rsidRPr="003B1CAD" w:rsidRDefault="00A340AA" w:rsidP="00703649">
            <w:pPr>
              <w:widowControl/>
              <w:jc w:val="center"/>
              <w:rPr>
                <w:rFonts w:ascii="宋体" w:hAnsi="宋体" w:cs="宋体" w:hint="eastAsia"/>
                <w:kern w:val="0"/>
                <w:sz w:val="22"/>
              </w:rPr>
            </w:pPr>
          </w:p>
        </w:tc>
        <w:tc>
          <w:tcPr>
            <w:tcW w:w="1302" w:type="dxa"/>
            <w:shd w:val="clear" w:color="auto" w:fill="auto"/>
            <w:noWrap/>
            <w:vAlign w:val="center"/>
            <w:hideMark/>
          </w:tcPr>
          <w:p w14:paraId="1BECF71B" w14:textId="77777777" w:rsidR="00A340AA" w:rsidRPr="003B1CAD" w:rsidRDefault="00A340AA" w:rsidP="00703649">
            <w:pPr>
              <w:widowControl/>
              <w:jc w:val="center"/>
              <w:rPr>
                <w:rFonts w:ascii="宋体" w:hAnsi="宋体" w:cs="宋体" w:hint="eastAsia"/>
                <w:kern w:val="0"/>
                <w:sz w:val="22"/>
              </w:rPr>
            </w:pPr>
          </w:p>
        </w:tc>
        <w:tc>
          <w:tcPr>
            <w:tcW w:w="2667" w:type="dxa"/>
            <w:gridSpan w:val="4"/>
            <w:shd w:val="clear" w:color="auto" w:fill="auto"/>
            <w:noWrap/>
            <w:vAlign w:val="center"/>
            <w:hideMark/>
          </w:tcPr>
          <w:p w14:paraId="6CD08B71"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17825694" w14:textId="77777777" w:rsidR="00A340AA" w:rsidRPr="003B1CAD" w:rsidRDefault="00A340AA" w:rsidP="00703649">
            <w:pPr>
              <w:widowControl/>
              <w:jc w:val="center"/>
              <w:rPr>
                <w:rFonts w:ascii="宋体" w:hAnsi="宋体" w:cs="宋体" w:hint="eastAsia"/>
                <w:kern w:val="0"/>
                <w:sz w:val="22"/>
              </w:rPr>
            </w:pPr>
          </w:p>
        </w:tc>
      </w:tr>
      <w:tr w:rsidR="007A5BB1" w:rsidRPr="007A5BB1" w14:paraId="577681F0" w14:textId="77777777" w:rsidTr="00703649">
        <w:trPr>
          <w:trHeight w:val="402"/>
          <w:jc w:val="center"/>
        </w:trPr>
        <w:tc>
          <w:tcPr>
            <w:tcW w:w="850" w:type="dxa"/>
            <w:shd w:val="clear" w:color="auto" w:fill="auto"/>
            <w:noWrap/>
            <w:vAlign w:val="center"/>
            <w:hideMark/>
          </w:tcPr>
          <w:p w14:paraId="7F3A4554"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5</w:t>
            </w:r>
          </w:p>
        </w:tc>
        <w:tc>
          <w:tcPr>
            <w:tcW w:w="1412" w:type="dxa"/>
            <w:gridSpan w:val="2"/>
            <w:shd w:val="clear" w:color="auto" w:fill="auto"/>
            <w:noWrap/>
            <w:vAlign w:val="center"/>
            <w:hideMark/>
          </w:tcPr>
          <w:p w14:paraId="798294D5"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2194B02F"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6037B7D7"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549498DB" w14:textId="77777777" w:rsidR="00A340AA" w:rsidRPr="003B1CAD" w:rsidRDefault="00A340AA" w:rsidP="00703649">
            <w:pPr>
              <w:widowControl/>
              <w:jc w:val="center"/>
              <w:rPr>
                <w:rFonts w:ascii="宋体" w:hAnsi="宋体" w:cs="宋体" w:hint="eastAsia"/>
                <w:kern w:val="0"/>
                <w:sz w:val="22"/>
              </w:rPr>
            </w:pPr>
          </w:p>
        </w:tc>
        <w:tc>
          <w:tcPr>
            <w:tcW w:w="1302" w:type="dxa"/>
            <w:shd w:val="clear" w:color="auto" w:fill="auto"/>
            <w:noWrap/>
            <w:vAlign w:val="center"/>
            <w:hideMark/>
          </w:tcPr>
          <w:p w14:paraId="63B8FD05" w14:textId="77777777" w:rsidR="00A340AA" w:rsidRPr="003B1CAD" w:rsidRDefault="00A340AA" w:rsidP="00703649">
            <w:pPr>
              <w:widowControl/>
              <w:jc w:val="center"/>
              <w:rPr>
                <w:rFonts w:ascii="宋体" w:hAnsi="宋体" w:cs="宋体" w:hint="eastAsia"/>
                <w:kern w:val="0"/>
                <w:sz w:val="22"/>
              </w:rPr>
            </w:pPr>
          </w:p>
        </w:tc>
        <w:tc>
          <w:tcPr>
            <w:tcW w:w="2667" w:type="dxa"/>
            <w:gridSpan w:val="4"/>
            <w:shd w:val="clear" w:color="auto" w:fill="auto"/>
            <w:noWrap/>
            <w:vAlign w:val="center"/>
            <w:hideMark/>
          </w:tcPr>
          <w:p w14:paraId="4ACFA57F"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1B0CDC92" w14:textId="77777777" w:rsidR="00A340AA" w:rsidRPr="003B1CAD" w:rsidRDefault="00A340AA" w:rsidP="00703649">
            <w:pPr>
              <w:widowControl/>
              <w:jc w:val="center"/>
              <w:rPr>
                <w:rFonts w:ascii="宋体" w:hAnsi="宋体" w:cs="宋体" w:hint="eastAsia"/>
                <w:kern w:val="0"/>
                <w:sz w:val="22"/>
              </w:rPr>
            </w:pPr>
          </w:p>
        </w:tc>
      </w:tr>
      <w:tr w:rsidR="007A5BB1" w:rsidRPr="007A5BB1" w14:paraId="428750E6" w14:textId="77777777" w:rsidTr="00703649">
        <w:trPr>
          <w:trHeight w:val="402"/>
          <w:jc w:val="center"/>
        </w:trPr>
        <w:tc>
          <w:tcPr>
            <w:tcW w:w="850" w:type="dxa"/>
            <w:shd w:val="clear" w:color="auto" w:fill="auto"/>
            <w:noWrap/>
            <w:vAlign w:val="center"/>
            <w:hideMark/>
          </w:tcPr>
          <w:p w14:paraId="7863B72A"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6</w:t>
            </w:r>
          </w:p>
        </w:tc>
        <w:tc>
          <w:tcPr>
            <w:tcW w:w="1412" w:type="dxa"/>
            <w:gridSpan w:val="2"/>
            <w:shd w:val="clear" w:color="auto" w:fill="auto"/>
            <w:noWrap/>
            <w:vAlign w:val="center"/>
            <w:hideMark/>
          </w:tcPr>
          <w:p w14:paraId="2476C470"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7B5AD207"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66385279"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19C0D695" w14:textId="77777777" w:rsidR="00A340AA" w:rsidRPr="003B1CAD" w:rsidRDefault="00A340AA" w:rsidP="00703649">
            <w:pPr>
              <w:widowControl/>
              <w:jc w:val="center"/>
              <w:rPr>
                <w:rFonts w:ascii="宋体" w:hAnsi="宋体" w:cs="宋体" w:hint="eastAsia"/>
                <w:kern w:val="0"/>
                <w:sz w:val="22"/>
              </w:rPr>
            </w:pPr>
          </w:p>
        </w:tc>
        <w:tc>
          <w:tcPr>
            <w:tcW w:w="1302" w:type="dxa"/>
            <w:shd w:val="clear" w:color="auto" w:fill="auto"/>
            <w:noWrap/>
            <w:vAlign w:val="center"/>
            <w:hideMark/>
          </w:tcPr>
          <w:p w14:paraId="15F4D7D1" w14:textId="77777777" w:rsidR="00A340AA" w:rsidRPr="003B1CAD" w:rsidRDefault="00A340AA" w:rsidP="00703649">
            <w:pPr>
              <w:widowControl/>
              <w:jc w:val="center"/>
              <w:rPr>
                <w:rFonts w:ascii="宋体" w:hAnsi="宋体" w:cs="宋体" w:hint="eastAsia"/>
                <w:kern w:val="0"/>
                <w:sz w:val="22"/>
              </w:rPr>
            </w:pPr>
          </w:p>
        </w:tc>
        <w:tc>
          <w:tcPr>
            <w:tcW w:w="2667" w:type="dxa"/>
            <w:gridSpan w:val="4"/>
            <w:shd w:val="clear" w:color="auto" w:fill="auto"/>
            <w:noWrap/>
            <w:vAlign w:val="center"/>
            <w:hideMark/>
          </w:tcPr>
          <w:p w14:paraId="6D081D8D"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6B62A600" w14:textId="77777777" w:rsidR="00A340AA" w:rsidRPr="003B1CAD" w:rsidRDefault="00A340AA" w:rsidP="00703649">
            <w:pPr>
              <w:widowControl/>
              <w:jc w:val="center"/>
              <w:rPr>
                <w:rFonts w:ascii="宋体" w:hAnsi="宋体" w:cs="宋体" w:hint="eastAsia"/>
                <w:kern w:val="0"/>
                <w:sz w:val="22"/>
              </w:rPr>
            </w:pPr>
          </w:p>
        </w:tc>
      </w:tr>
      <w:tr w:rsidR="007A5BB1" w:rsidRPr="007A5BB1" w14:paraId="3B200AFB" w14:textId="77777777" w:rsidTr="00703649">
        <w:trPr>
          <w:trHeight w:val="402"/>
          <w:jc w:val="center"/>
        </w:trPr>
        <w:tc>
          <w:tcPr>
            <w:tcW w:w="850" w:type="dxa"/>
            <w:shd w:val="clear" w:color="auto" w:fill="auto"/>
            <w:noWrap/>
            <w:vAlign w:val="center"/>
            <w:hideMark/>
          </w:tcPr>
          <w:p w14:paraId="5C376DFB"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7</w:t>
            </w:r>
          </w:p>
        </w:tc>
        <w:tc>
          <w:tcPr>
            <w:tcW w:w="1412" w:type="dxa"/>
            <w:gridSpan w:val="2"/>
            <w:shd w:val="clear" w:color="auto" w:fill="auto"/>
            <w:noWrap/>
            <w:vAlign w:val="center"/>
            <w:hideMark/>
          </w:tcPr>
          <w:p w14:paraId="55831BA3" w14:textId="77777777" w:rsidR="00A340AA" w:rsidRPr="003B1CAD" w:rsidRDefault="00A340AA" w:rsidP="00703649">
            <w:pPr>
              <w:widowControl/>
              <w:jc w:val="center"/>
              <w:rPr>
                <w:rFonts w:ascii="宋体" w:hAnsi="宋体" w:cs="宋体" w:hint="eastAsia"/>
                <w:kern w:val="0"/>
                <w:sz w:val="22"/>
              </w:rPr>
            </w:pPr>
          </w:p>
        </w:tc>
        <w:tc>
          <w:tcPr>
            <w:tcW w:w="1742" w:type="dxa"/>
            <w:gridSpan w:val="2"/>
            <w:shd w:val="clear" w:color="auto" w:fill="auto"/>
            <w:noWrap/>
            <w:vAlign w:val="center"/>
            <w:hideMark/>
          </w:tcPr>
          <w:p w14:paraId="21C813CF"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13ACACA4"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6267CB25" w14:textId="77777777" w:rsidR="00A340AA" w:rsidRPr="003B1CAD" w:rsidRDefault="00A340AA" w:rsidP="00703649">
            <w:pPr>
              <w:widowControl/>
              <w:jc w:val="center"/>
              <w:rPr>
                <w:rFonts w:ascii="宋体" w:hAnsi="宋体" w:cs="宋体" w:hint="eastAsia"/>
                <w:kern w:val="0"/>
                <w:sz w:val="22"/>
              </w:rPr>
            </w:pPr>
          </w:p>
        </w:tc>
        <w:tc>
          <w:tcPr>
            <w:tcW w:w="1302" w:type="dxa"/>
            <w:shd w:val="clear" w:color="auto" w:fill="auto"/>
            <w:noWrap/>
            <w:vAlign w:val="center"/>
            <w:hideMark/>
          </w:tcPr>
          <w:p w14:paraId="42E933CA" w14:textId="77777777" w:rsidR="00A340AA" w:rsidRPr="003B1CAD" w:rsidRDefault="00A340AA" w:rsidP="00703649">
            <w:pPr>
              <w:widowControl/>
              <w:jc w:val="center"/>
              <w:rPr>
                <w:rFonts w:ascii="宋体" w:hAnsi="宋体" w:cs="宋体" w:hint="eastAsia"/>
                <w:kern w:val="0"/>
                <w:sz w:val="22"/>
              </w:rPr>
            </w:pPr>
          </w:p>
        </w:tc>
        <w:tc>
          <w:tcPr>
            <w:tcW w:w="2667" w:type="dxa"/>
            <w:gridSpan w:val="4"/>
            <w:shd w:val="clear" w:color="auto" w:fill="auto"/>
            <w:noWrap/>
            <w:vAlign w:val="center"/>
            <w:hideMark/>
          </w:tcPr>
          <w:p w14:paraId="0774B510"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2352D0C6" w14:textId="77777777" w:rsidR="00A340AA" w:rsidRPr="003B1CAD" w:rsidRDefault="00A340AA" w:rsidP="00703649">
            <w:pPr>
              <w:widowControl/>
              <w:jc w:val="center"/>
              <w:rPr>
                <w:rFonts w:ascii="宋体" w:hAnsi="宋体" w:cs="宋体" w:hint="eastAsia"/>
                <w:kern w:val="0"/>
                <w:sz w:val="22"/>
              </w:rPr>
            </w:pPr>
          </w:p>
        </w:tc>
      </w:tr>
      <w:tr w:rsidR="007A5BB1" w:rsidRPr="003B1CAD" w14:paraId="0177854C" w14:textId="77777777" w:rsidTr="00703649">
        <w:trPr>
          <w:trHeight w:val="402"/>
          <w:jc w:val="center"/>
        </w:trPr>
        <w:tc>
          <w:tcPr>
            <w:tcW w:w="10058" w:type="dxa"/>
            <w:gridSpan w:val="14"/>
            <w:shd w:val="clear" w:color="auto" w:fill="auto"/>
            <w:noWrap/>
            <w:vAlign w:val="center"/>
            <w:hideMark/>
          </w:tcPr>
          <w:p w14:paraId="57520ADC"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下列课程按转入专业的培养计划要求需要补修</w:t>
            </w:r>
          </w:p>
        </w:tc>
      </w:tr>
      <w:tr w:rsidR="007A5BB1" w:rsidRPr="007A5BB1" w14:paraId="2B99937E" w14:textId="77777777" w:rsidTr="00703649">
        <w:trPr>
          <w:trHeight w:val="402"/>
          <w:jc w:val="center"/>
        </w:trPr>
        <w:tc>
          <w:tcPr>
            <w:tcW w:w="850" w:type="dxa"/>
            <w:shd w:val="clear" w:color="auto" w:fill="auto"/>
            <w:noWrap/>
            <w:vAlign w:val="center"/>
            <w:hideMark/>
          </w:tcPr>
          <w:p w14:paraId="6141733F"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序号</w:t>
            </w:r>
          </w:p>
        </w:tc>
        <w:tc>
          <w:tcPr>
            <w:tcW w:w="436" w:type="dxa"/>
            <w:shd w:val="clear" w:color="auto" w:fill="auto"/>
            <w:noWrap/>
            <w:vAlign w:val="center"/>
            <w:hideMark/>
          </w:tcPr>
          <w:p w14:paraId="26EF3266" w14:textId="77777777" w:rsidR="00A340AA" w:rsidRPr="003B1CAD" w:rsidRDefault="00A340AA" w:rsidP="00703649">
            <w:pPr>
              <w:widowControl/>
              <w:jc w:val="center"/>
              <w:rPr>
                <w:rFonts w:ascii="宋体" w:hAnsi="宋体" w:cs="宋体" w:hint="eastAsia"/>
                <w:kern w:val="0"/>
                <w:sz w:val="22"/>
              </w:rPr>
            </w:pPr>
            <w:proofErr w:type="gramStart"/>
            <w:r w:rsidRPr="003B1CAD">
              <w:rPr>
                <w:rFonts w:ascii="宋体" w:hAnsi="宋体" w:cs="宋体" w:hint="eastAsia"/>
                <w:kern w:val="0"/>
                <w:sz w:val="22"/>
              </w:rPr>
              <w:t>课号</w:t>
            </w:r>
            <w:proofErr w:type="gramEnd"/>
          </w:p>
        </w:tc>
        <w:tc>
          <w:tcPr>
            <w:tcW w:w="2718" w:type="dxa"/>
            <w:gridSpan w:val="3"/>
            <w:shd w:val="clear" w:color="auto" w:fill="auto"/>
            <w:noWrap/>
            <w:vAlign w:val="center"/>
            <w:hideMark/>
          </w:tcPr>
          <w:p w14:paraId="416D3152"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课程名称</w:t>
            </w:r>
          </w:p>
        </w:tc>
        <w:tc>
          <w:tcPr>
            <w:tcW w:w="714" w:type="dxa"/>
            <w:shd w:val="clear" w:color="auto" w:fill="auto"/>
            <w:noWrap/>
            <w:vAlign w:val="center"/>
            <w:hideMark/>
          </w:tcPr>
          <w:p w14:paraId="1509EE75"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学分</w:t>
            </w:r>
          </w:p>
        </w:tc>
        <w:tc>
          <w:tcPr>
            <w:tcW w:w="694" w:type="dxa"/>
            <w:gridSpan w:val="2"/>
            <w:shd w:val="clear" w:color="auto" w:fill="auto"/>
            <w:noWrap/>
            <w:vAlign w:val="center"/>
            <w:hideMark/>
          </w:tcPr>
          <w:p w14:paraId="390DC5E9"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补修学期</w:t>
            </w:r>
          </w:p>
        </w:tc>
        <w:tc>
          <w:tcPr>
            <w:tcW w:w="1386" w:type="dxa"/>
            <w:gridSpan w:val="2"/>
            <w:shd w:val="clear" w:color="auto" w:fill="auto"/>
            <w:noWrap/>
            <w:vAlign w:val="center"/>
            <w:hideMark/>
          </w:tcPr>
          <w:p w14:paraId="606E5974"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序号</w:t>
            </w:r>
          </w:p>
        </w:tc>
        <w:tc>
          <w:tcPr>
            <w:tcW w:w="850" w:type="dxa"/>
            <w:gridSpan w:val="2"/>
            <w:shd w:val="clear" w:color="auto" w:fill="auto"/>
            <w:noWrap/>
            <w:vAlign w:val="center"/>
            <w:hideMark/>
          </w:tcPr>
          <w:p w14:paraId="046AA0DE" w14:textId="77777777" w:rsidR="00A340AA" w:rsidRPr="003B1CAD" w:rsidRDefault="00A340AA" w:rsidP="00703649">
            <w:pPr>
              <w:widowControl/>
              <w:jc w:val="center"/>
              <w:rPr>
                <w:rFonts w:ascii="宋体" w:hAnsi="宋体" w:cs="宋体" w:hint="eastAsia"/>
                <w:kern w:val="0"/>
                <w:sz w:val="22"/>
              </w:rPr>
            </w:pPr>
            <w:proofErr w:type="gramStart"/>
            <w:r w:rsidRPr="003B1CAD">
              <w:rPr>
                <w:rFonts w:ascii="宋体" w:hAnsi="宋体" w:cs="宋体" w:hint="eastAsia"/>
                <w:kern w:val="0"/>
                <w:sz w:val="22"/>
              </w:rPr>
              <w:t>课号</w:t>
            </w:r>
            <w:proofErr w:type="gramEnd"/>
          </w:p>
        </w:tc>
        <w:tc>
          <w:tcPr>
            <w:tcW w:w="1733" w:type="dxa"/>
            <w:shd w:val="clear" w:color="auto" w:fill="auto"/>
            <w:noWrap/>
            <w:vAlign w:val="center"/>
            <w:hideMark/>
          </w:tcPr>
          <w:p w14:paraId="09AA2371"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课程名称</w:t>
            </w:r>
          </w:p>
        </w:tc>
        <w:tc>
          <w:tcPr>
            <w:tcW w:w="677" w:type="dxa"/>
            <w:shd w:val="clear" w:color="auto" w:fill="auto"/>
            <w:noWrap/>
            <w:vAlign w:val="center"/>
            <w:hideMark/>
          </w:tcPr>
          <w:p w14:paraId="5F1E61C4"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补修学期</w:t>
            </w:r>
          </w:p>
        </w:tc>
      </w:tr>
      <w:tr w:rsidR="007A5BB1" w:rsidRPr="007A5BB1" w14:paraId="5518A431" w14:textId="77777777" w:rsidTr="00703649">
        <w:trPr>
          <w:trHeight w:val="402"/>
          <w:jc w:val="center"/>
        </w:trPr>
        <w:tc>
          <w:tcPr>
            <w:tcW w:w="850" w:type="dxa"/>
            <w:shd w:val="clear" w:color="auto" w:fill="auto"/>
            <w:noWrap/>
            <w:vAlign w:val="center"/>
            <w:hideMark/>
          </w:tcPr>
          <w:p w14:paraId="3DBC02D8"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1</w:t>
            </w:r>
          </w:p>
        </w:tc>
        <w:tc>
          <w:tcPr>
            <w:tcW w:w="436" w:type="dxa"/>
            <w:shd w:val="clear" w:color="auto" w:fill="auto"/>
            <w:noWrap/>
            <w:vAlign w:val="center"/>
            <w:hideMark/>
          </w:tcPr>
          <w:p w14:paraId="70C5E98A" w14:textId="77777777" w:rsidR="00A340AA" w:rsidRPr="003B1CAD" w:rsidRDefault="00A340AA" w:rsidP="00703649">
            <w:pPr>
              <w:widowControl/>
              <w:jc w:val="center"/>
              <w:rPr>
                <w:rFonts w:ascii="宋体" w:hAnsi="宋体" w:cs="宋体" w:hint="eastAsia"/>
                <w:kern w:val="0"/>
                <w:sz w:val="22"/>
              </w:rPr>
            </w:pPr>
          </w:p>
        </w:tc>
        <w:tc>
          <w:tcPr>
            <w:tcW w:w="2718" w:type="dxa"/>
            <w:gridSpan w:val="3"/>
            <w:shd w:val="clear" w:color="auto" w:fill="auto"/>
            <w:noWrap/>
            <w:vAlign w:val="center"/>
            <w:hideMark/>
          </w:tcPr>
          <w:p w14:paraId="739D4180"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72E6BAC4"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1897E75E" w14:textId="77777777" w:rsidR="00A340AA" w:rsidRPr="003B1CAD" w:rsidRDefault="00A340AA" w:rsidP="00703649">
            <w:pPr>
              <w:widowControl/>
              <w:jc w:val="center"/>
              <w:rPr>
                <w:rFonts w:ascii="宋体" w:hAnsi="宋体" w:cs="宋体" w:hint="eastAsia"/>
                <w:kern w:val="0"/>
                <w:sz w:val="22"/>
              </w:rPr>
            </w:pPr>
          </w:p>
        </w:tc>
        <w:tc>
          <w:tcPr>
            <w:tcW w:w="1386" w:type="dxa"/>
            <w:gridSpan w:val="2"/>
            <w:shd w:val="clear" w:color="auto" w:fill="auto"/>
            <w:noWrap/>
            <w:vAlign w:val="center"/>
            <w:hideMark/>
          </w:tcPr>
          <w:p w14:paraId="1693C5DC"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6</w:t>
            </w:r>
          </w:p>
        </w:tc>
        <w:tc>
          <w:tcPr>
            <w:tcW w:w="850" w:type="dxa"/>
            <w:gridSpan w:val="2"/>
            <w:shd w:val="clear" w:color="auto" w:fill="auto"/>
            <w:noWrap/>
            <w:vAlign w:val="center"/>
            <w:hideMark/>
          </w:tcPr>
          <w:p w14:paraId="3E1A520D" w14:textId="77777777" w:rsidR="00A340AA" w:rsidRPr="003B1CAD" w:rsidRDefault="00A340AA" w:rsidP="00703649">
            <w:pPr>
              <w:widowControl/>
              <w:jc w:val="center"/>
              <w:rPr>
                <w:rFonts w:ascii="宋体" w:hAnsi="宋体" w:cs="宋体" w:hint="eastAsia"/>
                <w:kern w:val="0"/>
                <w:sz w:val="22"/>
              </w:rPr>
            </w:pPr>
          </w:p>
        </w:tc>
        <w:tc>
          <w:tcPr>
            <w:tcW w:w="1733" w:type="dxa"/>
            <w:shd w:val="clear" w:color="auto" w:fill="auto"/>
            <w:noWrap/>
            <w:vAlign w:val="center"/>
            <w:hideMark/>
          </w:tcPr>
          <w:p w14:paraId="12CAA15B"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029CD15E" w14:textId="77777777" w:rsidR="00A340AA" w:rsidRPr="003B1CAD" w:rsidRDefault="00A340AA" w:rsidP="00703649">
            <w:pPr>
              <w:widowControl/>
              <w:jc w:val="center"/>
              <w:rPr>
                <w:rFonts w:ascii="宋体" w:hAnsi="宋体" w:cs="宋体" w:hint="eastAsia"/>
                <w:kern w:val="0"/>
                <w:sz w:val="22"/>
              </w:rPr>
            </w:pPr>
          </w:p>
        </w:tc>
      </w:tr>
      <w:tr w:rsidR="007A5BB1" w:rsidRPr="007A5BB1" w14:paraId="1AC8BF4B" w14:textId="77777777" w:rsidTr="00703649">
        <w:trPr>
          <w:trHeight w:val="402"/>
          <w:jc w:val="center"/>
        </w:trPr>
        <w:tc>
          <w:tcPr>
            <w:tcW w:w="850" w:type="dxa"/>
            <w:shd w:val="clear" w:color="auto" w:fill="auto"/>
            <w:noWrap/>
            <w:vAlign w:val="center"/>
            <w:hideMark/>
          </w:tcPr>
          <w:p w14:paraId="2D5FC99D"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2</w:t>
            </w:r>
          </w:p>
        </w:tc>
        <w:tc>
          <w:tcPr>
            <w:tcW w:w="436" w:type="dxa"/>
            <w:shd w:val="clear" w:color="auto" w:fill="auto"/>
            <w:noWrap/>
            <w:vAlign w:val="center"/>
            <w:hideMark/>
          </w:tcPr>
          <w:p w14:paraId="4EC66666" w14:textId="77777777" w:rsidR="00A340AA" w:rsidRPr="003B1CAD" w:rsidRDefault="00A340AA" w:rsidP="00703649">
            <w:pPr>
              <w:widowControl/>
              <w:jc w:val="center"/>
              <w:rPr>
                <w:rFonts w:ascii="宋体" w:hAnsi="宋体" w:cs="宋体" w:hint="eastAsia"/>
                <w:kern w:val="0"/>
                <w:sz w:val="22"/>
              </w:rPr>
            </w:pPr>
          </w:p>
        </w:tc>
        <w:tc>
          <w:tcPr>
            <w:tcW w:w="2718" w:type="dxa"/>
            <w:gridSpan w:val="3"/>
            <w:shd w:val="clear" w:color="auto" w:fill="auto"/>
            <w:noWrap/>
            <w:vAlign w:val="center"/>
            <w:hideMark/>
          </w:tcPr>
          <w:p w14:paraId="2C533325"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0EDDCEFD"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6E5A6A64" w14:textId="77777777" w:rsidR="00A340AA" w:rsidRPr="003B1CAD" w:rsidRDefault="00A340AA" w:rsidP="00703649">
            <w:pPr>
              <w:widowControl/>
              <w:jc w:val="center"/>
              <w:rPr>
                <w:rFonts w:ascii="宋体" w:hAnsi="宋体" w:cs="宋体" w:hint="eastAsia"/>
                <w:kern w:val="0"/>
                <w:sz w:val="22"/>
              </w:rPr>
            </w:pPr>
          </w:p>
        </w:tc>
        <w:tc>
          <w:tcPr>
            <w:tcW w:w="1386" w:type="dxa"/>
            <w:gridSpan w:val="2"/>
            <w:shd w:val="clear" w:color="auto" w:fill="auto"/>
            <w:noWrap/>
            <w:vAlign w:val="center"/>
            <w:hideMark/>
          </w:tcPr>
          <w:p w14:paraId="1DB07E29"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7</w:t>
            </w:r>
          </w:p>
        </w:tc>
        <w:tc>
          <w:tcPr>
            <w:tcW w:w="850" w:type="dxa"/>
            <w:gridSpan w:val="2"/>
            <w:shd w:val="clear" w:color="auto" w:fill="auto"/>
            <w:noWrap/>
            <w:vAlign w:val="center"/>
            <w:hideMark/>
          </w:tcPr>
          <w:p w14:paraId="16E499E1" w14:textId="77777777" w:rsidR="00A340AA" w:rsidRPr="003B1CAD" w:rsidRDefault="00A340AA" w:rsidP="00703649">
            <w:pPr>
              <w:widowControl/>
              <w:jc w:val="center"/>
              <w:rPr>
                <w:rFonts w:ascii="宋体" w:hAnsi="宋体" w:cs="宋体" w:hint="eastAsia"/>
                <w:kern w:val="0"/>
                <w:sz w:val="22"/>
              </w:rPr>
            </w:pPr>
          </w:p>
        </w:tc>
        <w:tc>
          <w:tcPr>
            <w:tcW w:w="1733" w:type="dxa"/>
            <w:shd w:val="clear" w:color="auto" w:fill="auto"/>
            <w:noWrap/>
            <w:vAlign w:val="center"/>
            <w:hideMark/>
          </w:tcPr>
          <w:p w14:paraId="5AEFFBF1"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43A13706" w14:textId="77777777" w:rsidR="00A340AA" w:rsidRPr="003B1CAD" w:rsidRDefault="00A340AA" w:rsidP="00703649">
            <w:pPr>
              <w:widowControl/>
              <w:jc w:val="center"/>
              <w:rPr>
                <w:rFonts w:ascii="宋体" w:hAnsi="宋体" w:cs="宋体" w:hint="eastAsia"/>
                <w:kern w:val="0"/>
                <w:sz w:val="22"/>
              </w:rPr>
            </w:pPr>
          </w:p>
        </w:tc>
      </w:tr>
      <w:tr w:rsidR="007A5BB1" w:rsidRPr="007A5BB1" w14:paraId="292AFA21" w14:textId="77777777" w:rsidTr="00703649">
        <w:trPr>
          <w:trHeight w:val="402"/>
          <w:jc w:val="center"/>
        </w:trPr>
        <w:tc>
          <w:tcPr>
            <w:tcW w:w="850" w:type="dxa"/>
            <w:shd w:val="clear" w:color="auto" w:fill="auto"/>
            <w:noWrap/>
            <w:vAlign w:val="center"/>
            <w:hideMark/>
          </w:tcPr>
          <w:p w14:paraId="225F591E"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3</w:t>
            </w:r>
          </w:p>
        </w:tc>
        <w:tc>
          <w:tcPr>
            <w:tcW w:w="436" w:type="dxa"/>
            <w:shd w:val="clear" w:color="auto" w:fill="auto"/>
            <w:noWrap/>
            <w:vAlign w:val="center"/>
            <w:hideMark/>
          </w:tcPr>
          <w:p w14:paraId="3EEAA891" w14:textId="77777777" w:rsidR="00A340AA" w:rsidRPr="003B1CAD" w:rsidRDefault="00A340AA" w:rsidP="00703649">
            <w:pPr>
              <w:widowControl/>
              <w:jc w:val="center"/>
              <w:rPr>
                <w:rFonts w:ascii="宋体" w:hAnsi="宋体" w:cs="宋体" w:hint="eastAsia"/>
                <w:kern w:val="0"/>
                <w:sz w:val="22"/>
              </w:rPr>
            </w:pPr>
          </w:p>
        </w:tc>
        <w:tc>
          <w:tcPr>
            <w:tcW w:w="2718" w:type="dxa"/>
            <w:gridSpan w:val="3"/>
            <w:shd w:val="clear" w:color="auto" w:fill="auto"/>
            <w:noWrap/>
            <w:vAlign w:val="center"/>
            <w:hideMark/>
          </w:tcPr>
          <w:p w14:paraId="4B51A641"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1663F4D1"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13B3AA4E" w14:textId="77777777" w:rsidR="00A340AA" w:rsidRPr="003B1CAD" w:rsidRDefault="00A340AA" w:rsidP="00703649">
            <w:pPr>
              <w:widowControl/>
              <w:jc w:val="center"/>
              <w:rPr>
                <w:rFonts w:ascii="宋体" w:hAnsi="宋体" w:cs="宋体" w:hint="eastAsia"/>
                <w:kern w:val="0"/>
                <w:sz w:val="22"/>
              </w:rPr>
            </w:pPr>
          </w:p>
        </w:tc>
        <w:tc>
          <w:tcPr>
            <w:tcW w:w="1386" w:type="dxa"/>
            <w:gridSpan w:val="2"/>
            <w:shd w:val="clear" w:color="auto" w:fill="auto"/>
            <w:noWrap/>
            <w:vAlign w:val="center"/>
            <w:hideMark/>
          </w:tcPr>
          <w:p w14:paraId="6E992489"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8</w:t>
            </w:r>
          </w:p>
        </w:tc>
        <w:tc>
          <w:tcPr>
            <w:tcW w:w="850" w:type="dxa"/>
            <w:gridSpan w:val="2"/>
            <w:shd w:val="clear" w:color="auto" w:fill="auto"/>
            <w:noWrap/>
            <w:vAlign w:val="center"/>
            <w:hideMark/>
          </w:tcPr>
          <w:p w14:paraId="041B9070" w14:textId="77777777" w:rsidR="00A340AA" w:rsidRPr="003B1CAD" w:rsidRDefault="00A340AA" w:rsidP="00703649">
            <w:pPr>
              <w:widowControl/>
              <w:jc w:val="center"/>
              <w:rPr>
                <w:rFonts w:ascii="宋体" w:hAnsi="宋体" w:cs="宋体" w:hint="eastAsia"/>
                <w:kern w:val="0"/>
                <w:sz w:val="22"/>
              </w:rPr>
            </w:pPr>
          </w:p>
        </w:tc>
        <w:tc>
          <w:tcPr>
            <w:tcW w:w="1733" w:type="dxa"/>
            <w:shd w:val="clear" w:color="auto" w:fill="auto"/>
            <w:noWrap/>
            <w:vAlign w:val="center"/>
            <w:hideMark/>
          </w:tcPr>
          <w:p w14:paraId="3080C51F"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57170516" w14:textId="77777777" w:rsidR="00A340AA" w:rsidRPr="003B1CAD" w:rsidRDefault="00A340AA" w:rsidP="00703649">
            <w:pPr>
              <w:widowControl/>
              <w:jc w:val="center"/>
              <w:rPr>
                <w:rFonts w:ascii="宋体" w:hAnsi="宋体" w:cs="宋体" w:hint="eastAsia"/>
                <w:kern w:val="0"/>
                <w:sz w:val="22"/>
              </w:rPr>
            </w:pPr>
          </w:p>
        </w:tc>
      </w:tr>
      <w:tr w:rsidR="007A5BB1" w:rsidRPr="007A5BB1" w14:paraId="60E9B064" w14:textId="77777777" w:rsidTr="00703649">
        <w:trPr>
          <w:trHeight w:val="402"/>
          <w:jc w:val="center"/>
        </w:trPr>
        <w:tc>
          <w:tcPr>
            <w:tcW w:w="850" w:type="dxa"/>
            <w:shd w:val="clear" w:color="auto" w:fill="auto"/>
            <w:noWrap/>
            <w:vAlign w:val="center"/>
            <w:hideMark/>
          </w:tcPr>
          <w:p w14:paraId="70CA955C"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4</w:t>
            </w:r>
          </w:p>
        </w:tc>
        <w:tc>
          <w:tcPr>
            <w:tcW w:w="436" w:type="dxa"/>
            <w:shd w:val="clear" w:color="auto" w:fill="auto"/>
            <w:noWrap/>
            <w:vAlign w:val="center"/>
            <w:hideMark/>
          </w:tcPr>
          <w:p w14:paraId="26D0CE4E" w14:textId="77777777" w:rsidR="00A340AA" w:rsidRPr="003B1CAD" w:rsidRDefault="00A340AA" w:rsidP="00703649">
            <w:pPr>
              <w:widowControl/>
              <w:jc w:val="center"/>
              <w:rPr>
                <w:rFonts w:ascii="宋体" w:hAnsi="宋体" w:cs="宋体" w:hint="eastAsia"/>
                <w:kern w:val="0"/>
                <w:sz w:val="22"/>
              </w:rPr>
            </w:pPr>
          </w:p>
        </w:tc>
        <w:tc>
          <w:tcPr>
            <w:tcW w:w="2718" w:type="dxa"/>
            <w:gridSpan w:val="3"/>
            <w:shd w:val="clear" w:color="auto" w:fill="auto"/>
            <w:noWrap/>
            <w:vAlign w:val="center"/>
            <w:hideMark/>
          </w:tcPr>
          <w:p w14:paraId="33873EC2" w14:textId="77777777" w:rsidR="00A340AA" w:rsidRPr="003B1CAD" w:rsidRDefault="00A340AA" w:rsidP="00703649">
            <w:pPr>
              <w:widowControl/>
              <w:jc w:val="center"/>
              <w:rPr>
                <w:rFonts w:ascii="宋体" w:hAnsi="宋体" w:cs="宋体" w:hint="eastAsia"/>
                <w:kern w:val="0"/>
                <w:sz w:val="22"/>
              </w:rPr>
            </w:pPr>
          </w:p>
        </w:tc>
        <w:tc>
          <w:tcPr>
            <w:tcW w:w="714" w:type="dxa"/>
            <w:shd w:val="clear" w:color="auto" w:fill="auto"/>
            <w:noWrap/>
            <w:vAlign w:val="center"/>
            <w:hideMark/>
          </w:tcPr>
          <w:p w14:paraId="667F69B2" w14:textId="77777777" w:rsidR="00A340AA" w:rsidRPr="003B1CAD" w:rsidRDefault="00A340AA" w:rsidP="00703649">
            <w:pPr>
              <w:widowControl/>
              <w:jc w:val="center"/>
              <w:rPr>
                <w:rFonts w:ascii="宋体" w:hAnsi="宋体" w:cs="宋体" w:hint="eastAsia"/>
                <w:kern w:val="0"/>
                <w:sz w:val="22"/>
              </w:rPr>
            </w:pPr>
          </w:p>
        </w:tc>
        <w:tc>
          <w:tcPr>
            <w:tcW w:w="694" w:type="dxa"/>
            <w:gridSpan w:val="2"/>
            <w:shd w:val="clear" w:color="auto" w:fill="auto"/>
            <w:noWrap/>
            <w:vAlign w:val="center"/>
            <w:hideMark/>
          </w:tcPr>
          <w:p w14:paraId="4106CDF8" w14:textId="77777777" w:rsidR="00A340AA" w:rsidRPr="003B1CAD" w:rsidRDefault="00A340AA" w:rsidP="00703649">
            <w:pPr>
              <w:widowControl/>
              <w:jc w:val="center"/>
              <w:rPr>
                <w:rFonts w:ascii="宋体" w:hAnsi="宋体" w:cs="宋体" w:hint="eastAsia"/>
                <w:kern w:val="0"/>
                <w:sz w:val="22"/>
              </w:rPr>
            </w:pPr>
          </w:p>
        </w:tc>
        <w:tc>
          <w:tcPr>
            <w:tcW w:w="1386" w:type="dxa"/>
            <w:gridSpan w:val="2"/>
            <w:shd w:val="clear" w:color="auto" w:fill="auto"/>
            <w:noWrap/>
            <w:vAlign w:val="center"/>
            <w:hideMark/>
          </w:tcPr>
          <w:p w14:paraId="3D188A0C"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9</w:t>
            </w:r>
          </w:p>
        </w:tc>
        <w:tc>
          <w:tcPr>
            <w:tcW w:w="850" w:type="dxa"/>
            <w:gridSpan w:val="2"/>
            <w:shd w:val="clear" w:color="auto" w:fill="auto"/>
            <w:noWrap/>
            <w:vAlign w:val="center"/>
            <w:hideMark/>
          </w:tcPr>
          <w:p w14:paraId="7174B7DD" w14:textId="77777777" w:rsidR="00A340AA" w:rsidRPr="003B1CAD" w:rsidRDefault="00A340AA" w:rsidP="00703649">
            <w:pPr>
              <w:widowControl/>
              <w:jc w:val="center"/>
              <w:rPr>
                <w:rFonts w:ascii="宋体" w:hAnsi="宋体" w:cs="宋体" w:hint="eastAsia"/>
                <w:kern w:val="0"/>
                <w:sz w:val="22"/>
              </w:rPr>
            </w:pPr>
          </w:p>
        </w:tc>
        <w:tc>
          <w:tcPr>
            <w:tcW w:w="1733" w:type="dxa"/>
            <w:shd w:val="clear" w:color="auto" w:fill="auto"/>
            <w:noWrap/>
            <w:vAlign w:val="center"/>
            <w:hideMark/>
          </w:tcPr>
          <w:p w14:paraId="25BE7A65" w14:textId="77777777" w:rsidR="00A340AA" w:rsidRPr="003B1CAD" w:rsidRDefault="00A340AA" w:rsidP="00703649">
            <w:pPr>
              <w:widowControl/>
              <w:jc w:val="center"/>
              <w:rPr>
                <w:rFonts w:ascii="宋体" w:hAnsi="宋体" w:cs="宋体" w:hint="eastAsia"/>
                <w:kern w:val="0"/>
                <w:sz w:val="22"/>
              </w:rPr>
            </w:pPr>
          </w:p>
        </w:tc>
        <w:tc>
          <w:tcPr>
            <w:tcW w:w="677" w:type="dxa"/>
            <w:shd w:val="clear" w:color="auto" w:fill="auto"/>
            <w:noWrap/>
            <w:vAlign w:val="center"/>
            <w:hideMark/>
          </w:tcPr>
          <w:p w14:paraId="176A37C1" w14:textId="77777777" w:rsidR="00A340AA" w:rsidRPr="003B1CAD" w:rsidRDefault="00A340AA" w:rsidP="00703649">
            <w:pPr>
              <w:widowControl/>
              <w:jc w:val="center"/>
              <w:rPr>
                <w:rFonts w:ascii="宋体" w:hAnsi="宋体" w:cs="宋体" w:hint="eastAsia"/>
                <w:kern w:val="0"/>
                <w:sz w:val="22"/>
              </w:rPr>
            </w:pPr>
          </w:p>
        </w:tc>
      </w:tr>
      <w:tr w:rsidR="007A5BB1" w:rsidRPr="007A5BB1" w14:paraId="3A0AE6EB" w14:textId="77777777" w:rsidTr="00703649">
        <w:trPr>
          <w:trHeight w:val="402"/>
          <w:jc w:val="center"/>
        </w:trPr>
        <w:tc>
          <w:tcPr>
            <w:tcW w:w="850" w:type="dxa"/>
            <w:tcBorders>
              <w:bottom w:val="single" w:sz="4" w:space="0" w:color="auto"/>
            </w:tcBorders>
            <w:shd w:val="clear" w:color="auto" w:fill="auto"/>
            <w:noWrap/>
            <w:vAlign w:val="center"/>
            <w:hideMark/>
          </w:tcPr>
          <w:p w14:paraId="0020DEE6"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5</w:t>
            </w:r>
          </w:p>
        </w:tc>
        <w:tc>
          <w:tcPr>
            <w:tcW w:w="436" w:type="dxa"/>
            <w:tcBorders>
              <w:bottom w:val="single" w:sz="4" w:space="0" w:color="auto"/>
            </w:tcBorders>
            <w:shd w:val="clear" w:color="auto" w:fill="auto"/>
            <w:noWrap/>
            <w:vAlign w:val="center"/>
            <w:hideMark/>
          </w:tcPr>
          <w:p w14:paraId="0813C69E" w14:textId="77777777" w:rsidR="00A340AA" w:rsidRPr="003B1CAD" w:rsidRDefault="00A340AA" w:rsidP="00703649">
            <w:pPr>
              <w:widowControl/>
              <w:jc w:val="center"/>
              <w:rPr>
                <w:rFonts w:ascii="宋体" w:hAnsi="宋体" w:cs="宋体" w:hint="eastAsia"/>
                <w:kern w:val="0"/>
                <w:sz w:val="22"/>
              </w:rPr>
            </w:pPr>
          </w:p>
        </w:tc>
        <w:tc>
          <w:tcPr>
            <w:tcW w:w="2718" w:type="dxa"/>
            <w:gridSpan w:val="3"/>
            <w:tcBorders>
              <w:bottom w:val="single" w:sz="4" w:space="0" w:color="auto"/>
            </w:tcBorders>
            <w:shd w:val="clear" w:color="auto" w:fill="auto"/>
            <w:noWrap/>
            <w:vAlign w:val="center"/>
            <w:hideMark/>
          </w:tcPr>
          <w:p w14:paraId="79B7638D" w14:textId="77777777" w:rsidR="00A340AA" w:rsidRPr="003B1CAD" w:rsidRDefault="00A340AA" w:rsidP="00703649">
            <w:pPr>
              <w:widowControl/>
              <w:jc w:val="center"/>
              <w:rPr>
                <w:rFonts w:ascii="宋体" w:hAnsi="宋体" w:cs="宋体" w:hint="eastAsia"/>
                <w:kern w:val="0"/>
                <w:sz w:val="22"/>
              </w:rPr>
            </w:pPr>
          </w:p>
        </w:tc>
        <w:tc>
          <w:tcPr>
            <w:tcW w:w="714" w:type="dxa"/>
            <w:tcBorders>
              <w:bottom w:val="single" w:sz="4" w:space="0" w:color="auto"/>
            </w:tcBorders>
            <w:shd w:val="clear" w:color="auto" w:fill="auto"/>
            <w:noWrap/>
            <w:vAlign w:val="center"/>
            <w:hideMark/>
          </w:tcPr>
          <w:p w14:paraId="0B7323BC" w14:textId="77777777" w:rsidR="00A340AA" w:rsidRPr="003B1CAD" w:rsidRDefault="00A340AA" w:rsidP="00703649">
            <w:pPr>
              <w:widowControl/>
              <w:jc w:val="center"/>
              <w:rPr>
                <w:rFonts w:ascii="宋体" w:hAnsi="宋体" w:cs="宋体" w:hint="eastAsia"/>
                <w:kern w:val="0"/>
                <w:sz w:val="22"/>
              </w:rPr>
            </w:pPr>
          </w:p>
        </w:tc>
        <w:tc>
          <w:tcPr>
            <w:tcW w:w="694" w:type="dxa"/>
            <w:gridSpan w:val="2"/>
            <w:tcBorders>
              <w:bottom w:val="single" w:sz="4" w:space="0" w:color="auto"/>
            </w:tcBorders>
            <w:shd w:val="clear" w:color="auto" w:fill="auto"/>
            <w:noWrap/>
            <w:vAlign w:val="center"/>
            <w:hideMark/>
          </w:tcPr>
          <w:p w14:paraId="5B2E8FE1" w14:textId="77777777" w:rsidR="00A340AA" w:rsidRPr="003B1CAD" w:rsidRDefault="00A340AA" w:rsidP="00703649">
            <w:pPr>
              <w:widowControl/>
              <w:jc w:val="center"/>
              <w:rPr>
                <w:rFonts w:ascii="宋体" w:hAnsi="宋体" w:cs="宋体" w:hint="eastAsia"/>
                <w:kern w:val="0"/>
                <w:sz w:val="22"/>
              </w:rPr>
            </w:pPr>
          </w:p>
        </w:tc>
        <w:tc>
          <w:tcPr>
            <w:tcW w:w="1386" w:type="dxa"/>
            <w:gridSpan w:val="2"/>
            <w:tcBorders>
              <w:bottom w:val="single" w:sz="4" w:space="0" w:color="auto"/>
            </w:tcBorders>
            <w:shd w:val="clear" w:color="auto" w:fill="auto"/>
            <w:noWrap/>
            <w:vAlign w:val="center"/>
            <w:hideMark/>
          </w:tcPr>
          <w:p w14:paraId="24528780" w14:textId="77777777" w:rsidR="00A340AA" w:rsidRPr="003B1CAD" w:rsidRDefault="00A340AA" w:rsidP="00703649">
            <w:pPr>
              <w:widowControl/>
              <w:jc w:val="center"/>
              <w:rPr>
                <w:rFonts w:ascii="宋体" w:hAnsi="宋体" w:cs="宋体" w:hint="eastAsia"/>
                <w:kern w:val="0"/>
                <w:sz w:val="22"/>
              </w:rPr>
            </w:pPr>
            <w:r w:rsidRPr="003B1CAD">
              <w:rPr>
                <w:rFonts w:ascii="宋体" w:hAnsi="宋体" w:cs="宋体" w:hint="eastAsia"/>
                <w:kern w:val="0"/>
                <w:sz w:val="22"/>
              </w:rPr>
              <w:t>10</w:t>
            </w:r>
          </w:p>
        </w:tc>
        <w:tc>
          <w:tcPr>
            <w:tcW w:w="850" w:type="dxa"/>
            <w:gridSpan w:val="2"/>
            <w:tcBorders>
              <w:bottom w:val="single" w:sz="4" w:space="0" w:color="auto"/>
            </w:tcBorders>
            <w:shd w:val="clear" w:color="auto" w:fill="auto"/>
            <w:noWrap/>
            <w:vAlign w:val="center"/>
            <w:hideMark/>
          </w:tcPr>
          <w:p w14:paraId="0D250E66" w14:textId="77777777" w:rsidR="00A340AA" w:rsidRPr="003B1CAD" w:rsidRDefault="00A340AA" w:rsidP="00703649">
            <w:pPr>
              <w:widowControl/>
              <w:jc w:val="center"/>
              <w:rPr>
                <w:rFonts w:ascii="宋体" w:hAnsi="宋体" w:cs="宋体" w:hint="eastAsia"/>
                <w:kern w:val="0"/>
                <w:sz w:val="22"/>
              </w:rPr>
            </w:pPr>
          </w:p>
        </w:tc>
        <w:tc>
          <w:tcPr>
            <w:tcW w:w="1733" w:type="dxa"/>
            <w:tcBorders>
              <w:bottom w:val="single" w:sz="4" w:space="0" w:color="auto"/>
            </w:tcBorders>
            <w:shd w:val="clear" w:color="auto" w:fill="auto"/>
            <w:noWrap/>
            <w:vAlign w:val="center"/>
            <w:hideMark/>
          </w:tcPr>
          <w:p w14:paraId="61A60AD0" w14:textId="77777777" w:rsidR="00A340AA" w:rsidRPr="003B1CAD" w:rsidRDefault="00A340AA" w:rsidP="00703649">
            <w:pPr>
              <w:widowControl/>
              <w:jc w:val="center"/>
              <w:rPr>
                <w:rFonts w:ascii="宋体" w:hAnsi="宋体" w:cs="宋体" w:hint="eastAsia"/>
                <w:kern w:val="0"/>
                <w:sz w:val="22"/>
              </w:rPr>
            </w:pPr>
          </w:p>
        </w:tc>
        <w:tc>
          <w:tcPr>
            <w:tcW w:w="677" w:type="dxa"/>
            <w:tcBorders>
              <w:bottom w:val="single" w:sz="4" w:space="0" w:color="auto"/>
            </w:tcBorders>
            <w:shd w:val="clear" w:color="auto" w:fill="auto"/>
            <w:noWrap/>
            <w:vAlign w:val="center"/>
            <w:hideMark/>
          </w:tcPr>
          <w:p w14:paraId="39F9AA66" w14:textId="77777777" w:rsidR="00A340AA" w:rsidRPr="003B1CAD" w:rsidRDefault="00A340AA" w:rsidP="00703649">
            <w:pPr>
              <w:widowControl/>
              <w:jc w:val="center"/>
              <w:rPr>
                <w:rFonts w:ascii="宋体" w:hAnsi="宋体" w:cs="宋体" w:hint="eastAsia"/>
                <w:kern w:val="0"/>
                <w:sz w:val="22"/>
              </w:rPr>
            </w:pPr>
          </w:p>
        </w:tc>
      </w:tr>
      <w:tr w:rsidR="007A5BB1" w:rsidRPr="007A5BB1" w14:paraId="54A780B9" w14:textId="77777777" w:rsidTr="00703649">
        <w:trPr>
          <w:trHeight w:val="402"/>
          <w:jc w:val="center"/>
        </w:trPr>
        <w:tc>
          <w:tcPr>
            <w:tcW w:w="10058" w:type="dxa"/>
            <w:gridSpan w:val="14"/>
            <w:tcBorders>
              <w:left w:val="nil"/>
              <w:bottom w:val="nil"/>
              <w:right w:val="nil"/>
            </w:tcBorders>
            <w:shd w:val="clear" w:color="auto" w:fill="auto"/>
            <w:noWrap/>
            <w:vAlign w:val="center"/>
            <w:hideMark/>
          </w:tcPr>
          <w:p w14:paraId="4F49935F" w14:textId="77777777" w:rsidR="00A340AA" w:rsidRPr="003B1CAD" w:rsidRDefault="00A340AA" w:rsidP="00703649">
            <w:pPr>
              <w:widowControl/>
              <w:rPr>
                <w:rFonts w:ascii="宋体" w:hAnsi="宋体" w:cs="宋体" w:hint="eastAsia"/>
                <w:kern w:val="0"/>
                <w:sz w:val="22"/>
              </w:rPr>
            </w:pPr>
            <w:r w:rsidRPr="003B1CAD">
              <w:rPr>
                <w:rFonts w:ascii="宋体" w:hAnsi="宋体" w:cs="宋体" w:hint="eastAsia"/>
                <w:kern w:val="0"/>
                <w:sz w:val="22"/>
              </w:rPr>
              <w:t>注：1.本表一式三份，一份存学院教学秘书，一份交教务处，一份学生留存</w:t>
            </w:r>
          </w:p>
        </w:tc>
      </w:tr>
      <w:tr w:rsidR="007A5BB1" w:rsidRPr="007A5BB1" w14:paraId="1F68079F" w14:textId="77777777" w:rsidTr="00703649">
        <w:trPr>
          <w:trHeight w:val="270"/>
          <w:jc w:val="center"/>
        </w:trPr>
        <w:tc>
          <w:tcPr>
            <w:tcW w:w="10058" w:type="dxa"/>
            <w:gridSpan w:val="14"/>
            <w:tcBorders>
              <w:top w:val="nil"/>
              <w:left w:val="nil"/>
              <w:bottom w:val="nil"/>
              <w:right w:val="nil"/>
            </w:tcBorders>
            <w:shd w:val="clear" w:color="auto" w:fill="auto"/>
            <w:noWrap/>
            <w:vAlign w:val="center"/>
            <w:hideMark/>
          </w:tcPr>
          <w:p w14:paraId="3902118C" w14:textId="77777777" w:rsidR="00A340AA" w:rsidRPr="003B1CAD" w:rsidRDefault="00A340AA" w:rsidP="00703649">
            <w:pPr>
              <w:widowControl/>
              <w:ind w:firstLineChars="200" w:firstLine="440"/>
              <w:rPr>
                <w:rFonts w:ascii="宋体" w:hAnsi="宋体" w:cs="宋体" w:hint="eastAsia"/>
                <w:kern w:val="0"/>
                <w:sz w:val="22"/>
              </w:rPr>
            </w:pPr>
            <w:r w:rsidRPr="003B1CAD">
              <w:rPr>
                <w:rFonts w:ascii="宋体" w:hAnsi="宋体" w:cs="宋体" w:hint="eastAsia"/>
                <w:kern w:val="0"/>
                <w:sz w:val="22"/>
              </w:rPr>
              <w:t>2.所缺课程必须在第7学期</w:t>
            </w:r>
            <w:r w:rsidR="004658A8">
              <w:rPr>
                <w:rFonts w:ascii="宋体" w:hAnsi="宋体" w:cs="宋体" w:hint="eastAsia"/>
                <w:kern w:val="0"/>
                <w:sz w:val="22"/>
              </w:rPr>
              <w:t>前</w:t>
            </w:r>
            <w:r w:rsidRPr="003B1CAD">
              <w:rPr>
                <w:rFonts w:ascii="宋体" w:hAnsi="宋体" w:cs="宋体" w:hint="eastAsia"/>
                <w:kern w:val="0"/>
                <w:sz w:val="22"/>
              </w:rPr>
              <w:t>补修完成</w:t>
            </w:r>
          </w:p>
        </w:tc>
      </w:tr>
    </w:tbl>
    <w:p w14:paraId="74F9177B" w14:textId="77777777" w:rsidR="00133633" w:rsidRPr="007A5BB1" w:rsidRDefault="00A340AA" w:rsidP="00803B7D">
      <w:pPr>
        <w:wordWrap w:val="0"/>
        <w:jc w:val="right"/>
      </w:pPr>
      <w:r w:rsidRPr="007A5BB1">
        <w:rPr>
          <w:rFonts w:hint="eastAsia"/>
          <w:sz w:val="28"/>
          <w:szCs w:val="28"/>
        </w:rPr>
        <w:t>学生签名：</w:t>
      </w:r>
      <w:r w:rsidRPr="007A5BB1">
        <w:rPr>
          <w:rFonts w:hint="eastAsia"/>
          <w:sz w:val="28"/>
          <w:szCs w:val="28"/>
          <w:u w:val="single"/>
        </w:rPr>
        <w:t xml:space="preserve">        </w:t>
      </w:r>
      <w:r w:rsidRPr="007A5BB1">
        <w:rPr>
          <w:rFonts w:hint="eastAsia"/>
          <w:sz w:val="28"/>
          <w:szCs w:val="28"/>
          <w:u w:val="single"/>
        </w:rPr>
        <w:tab/>
        <w:t xml:space="preserve"> </w:t>
      </w:r>
      <w:r w:rsidRPr="007A5BB1">
        <w:rPr>
          <w:rFonts w:hint="eastAsia"/>
          <w:sz w:val="28"/>
          <w:szCs w:val="28"/>
        </w:rPr>
        <w:t>日期：</w:t>
      </w:r>
      <w:r w:rsidRPr="007A5BB1">
        <w:rPr>
          <w:rFonts w:hint="eastAsia"/>
          <w:sz w:val="28"/>
          <w:szCs w:val="28"/>
          <w:u w:val="single"/>
        </w:rPr>
        <w:t xml:space="preserve">         </w:t>
      </w:r>
      <w:r w:rsidR="00E8513E" w:rsidRPr="007A5BB1">
        <w:rPr>
          <w:rFonts w:ascii="方正小标宋简体" w:eastAsia="方正小标宋简体" w:hAnsi="方正小标宋简体"/>
          <w:b/>
          <w:bCs/>
          <w:sz w:val="32"/>
        </w:rPr>
        <w:t xml:space="preserve"> </w:t>
      </w:r>
      <w:bookmarkEnd w:id="0"/>
      <w:bookmarkEnd w:id="1"/>
    </w:p>
    <w:sectPr w:rsidR="00133633" w:rsidRPr="007A5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AFC04" w14:textId="77777777" w:rsidR="00966A9C" w:rsidRDefault="00966A9C" w:rsidP="004658A8">
      <w:r>
        <w:separator/>
      </w:r>
    </w:p>
  </w:endnote>
  <w:endnote w:type="continuationSeparator" w:id="0">
    <w:p w14:paraId="592F198C" w14:textId="77777777" w:rsidR="00966A9C" w:rsidRDefault="00966A9C" w:rsidP="0046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09E7C" w14:textId="77777777" w:rsidR="00966A9C" w:rsidRDefault="00966A9C" w:rsidP="004658A8">
      <w:r>
        <w:separator/>
      </w:r>
    </w:p>
  </w:footnote>
  <w:footnote w:type="continuationSeparator" w:id="0">
    <w:p w14:paraId="064CC45B" w14:textId="77777777" w:rsidR="00966A9C" w:rsidRDefault="00966A9C" w:rsidP="00465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8AA"/>
    <w:rsid w:val="000E3148"/>
    <w:rsid w:val="00133633"/>
    <w:rsid w:val="001715BB"/>
    <w:rsid w:val="001B1F84"/>
    <w:rsid w:val="00216448"/>
    <w:rsid w:val="00335B0F"/>
    <w:rsid w:val="003C442E"/>
    <w:rsid w:val="004658A8"/>
    <w:rsid w:val="00540F30"/>
    <w:rsid w:val="007A5BB1"/>
    <w:rsid w:val="007E4B76"/>
    <w:rsid w:val="00803B7D"/>
    <w:rsid w:val="00966A9C"/>
    <w:rsid w:val="009B4E23"/>
    <w:rsid w:val="00A340AA"/>
    <w:rsid w:val="00A945EE"/>
    <w:rsid w:val="00B85782"/>
    <w:rsid w:val="00CE638E"/>
    <w:rsid w:val="00D134B5"/>
    <w:rsid w:val="00E16643"/>
    <w:rsid w:val="00E2300C"/>
    <w:rsid w:val="00E66F3F"/>
    <w:rsid w:val="00E7286E"/>
    <w:rsid w:val="00E8513E"/>
    <w:rsid w:val="00E978AA"/>
    <w:rsid w:val="00FB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67FCC"/>
  <w15:docId w15:val="{ACCBDD6F-73CD-48B3-AA77-BD3934D5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8AA"/>
    <w:pPr>
      <w:widowControl w:val="0"/>
      <w:jc w:val="both"/>
    </w:pPr>
    <w:rPr>
      <w:rFonts w:ascii="Times New Roman" w:eastAsia="宋体" w:hAnsi="Times New Roman" w:cs="Times New Roman"/>
      <w:szCs w:val="24"/>
    </w:rPr>
  </w:style>
  <w:style w:type="paragraph" w:styleId="1">
    <w:name w:val="heading 1"/>
    <w:basedOn w:val="a"/>
    <w:next w:val="a"/>
    <w:link w:val="10"/>
    <w:qFormat/>
    <w:rsid w:val="00E978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978AA"/>
    <w:rPr>
      <w:rFonts w:ascii="Times New Roman" w:eastAsia="宋体" w:hAnsi="Times New Roman" w:cs="Times New Roman"/>
      <w:b/>
      <w:bCs/>
      <w:kern w:val="44"/>
      <w:sz w:val="44"/>
      <w:szCs w:val="44"/>
    </w:rPr>
  </w:style>
  <w:style w:type="character" w:customStyle="1" w:styleId="10">
    <w:name w:val="标题 1 字符"/>
    <w:link w:val="1"/>
    <w:locked/>
    <w:rsid w:val="00E978AA"/>
    <w:rPr>
      <w:rFonts w:ascii="Times New Roman" w:eastAsia="宋体" w:hAnsi="Times New Roman" w:cs="Times New Roman"/>
      <w:b/>
      <w:bCs/>
      <w:kern w:val="44"/>
      <w:sz w:val="44"/>
      <w:szCs w:val="44"/>
    </w:rPr>
  </w:style>
  <w:style w:type="paragraph" w:styleId="a3">
    <w:name w:val="header"/>
    <w:basedOn w:val="a"/>
    <w:link w:val="a4"/>
    <w:uiPriority w:val="99"/>
    <w:unhideWhenUsed/>
    <w:rsid w:val="004658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58A8"/>
    <w:rPr>
      <w:rFonts w:ascii="Times New Roman" w:eastAsia="宋体" w:hAnsi="Times New Roman" w:cs="Times New Roman"/>
      <w:sz w:val="18"/>
      <w:szCs w:val="18"/>
    </w:rPr>
  </w:style>
  <w:style w:type="paragraph" w:styleId="a5">
    <w:name w:val="footer"/>
    <w:basedOn w:val="a"/>
    <w:link w:val="a6"/>
    <w:uiPriority w:val="99"/>
    <w:unhideWhenUsed/>
    <w:rsid w:val="004658A8"/>
    <w:pPr>
      <w:tabs>
        <w:tab w:val="center" w:pos="4153"/>
        <w:tab w:val="right" w:pos="8306"/>
      </w:tabs>
      <w:snapToGrid w:val="0"/>
      <w:jc w:val="left"/>
    </w:pPr>
    <w:rPr>
      <w:sz w:val="18"/>
      <w:szCs w:val="18"/>
    </w:rPr>
  </w:style>
  <w:style w:type="character" w:customStyle="1" w:styleId="a6">
    <w:name w:val="页脚 字符"/>
    <w:basedOn w:val="a0"/>
    <w:link w:val="a5"/>
    <w:uiPriority w:val="99"/>
    <w:rsid w:val="004658A8"/>
    <w:rPr>
      <w:rFonts w:ascii="Times New Roman" w:eastAsia="宋体" w:hAnsi="Times New Roman" w:cs="Times New Roman"/>
      <w:sz w:val="18"/>
      <w:szCs w:val="18"/>
    </w:rPr>
  </w:style>
  <w:style w:type="paragraph" w:styleId="a7">
    <w:name w:val="Balloon Text"/>
    <w:basedOn w:val="a"/>
    <w:link w:val="a8"/>
    <w:uiPriority w:val="99"/>
    <w:semiHidden/>
    <w:unhideWhenUsed/>
    <w:rsid w:val="00A945EE"/>
    <w:rPr>
      <w:sz w:val="18"/>
      <w:szCs w:val="18"/>
    </w:rPr>
  </w:style>
  <w:style w:type="character" w:customStyle="1" w:styleId="a8">
    <w:name w:val="批注框文本 字符"/>
    <w:basedOn w:val="a0"/>
    <w:link w:val="a7"/>
    <w:uiPriority w:val="99"/>
    <w:semiHidden/>
    <w:rsid w:val="00A945E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3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202</Words>
  <Characters>1155</Characters>
  <Application>Microsoft Office Word</Application>
  <DocSecurity>0</DocSecurity>
  <Lines>9</Lines>
  <Paragraphs>2</Paragraphs>
  <ScaleCrop>false</ScaleCrop>
  <Company>chzu</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miffy zhang</cp:lastModifiedBy>
  <cp:revision>10</cp:revision>
  <dcterms:created xsi:type="dcterms:W3CDTF">2020-04-26T01:35:00Z</dcterms:created>
  <dcterms:modified xsi:type="dcterms:W3CDTF">2025-05-13T06:47:00Z</dcterms:modified>
</cp:coreProperties>
</file>